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F42D3" w14:textId="7ABD82DF" w:rsidR="00AE560F" w:rsidRDefault="00B845A9">
      <w:pPr>
        <w:pStyle w:val="Title"/>
      </w:pPr>
      <w:r>
        <w:t xml:space="preserve">Lou Frey Institute </w:t>
      </w:r>
      <w:r w:rsidR="00E17455">
        <w:t xml:space="preserve">Undergraduate SPSIA </w:t>
      </w:r>
      <w:r>
        <w:t>Scholarship</w:t>
      </w:r>
      <w:r w:rsidR="00000000">
        <w:rPr>
          <w:spacing w:val="-7"/>
        </w:rPr>
        <w:t xml:space="preserve"> </w:t>
      </w:r>
      <w:r w:rsidR="00000000">
        <w:rPr>
          <w:spacing w:val="-2"/>
        </w:rPr>
        <w:t>Rubric</w:t>
      </w:r>
    </w:p>
    <w:p w14:paraId="70389FE7" w14:textId="38A67AA8" w:rsidR="00E17455" w:rsidRDefault="00000000">
      <w:pPr>
        <w:pStyle w:val="BodyText"/>
      </w:pPr>
      <w:r>
        <w:t>Rank</w:t>
      </w:r>
      <w:r>
        <w:rPr>
          <w:spacing w:val="-1"/>
        </w:rPr>
        <w:t xml:space="preserve"> </w:t>
      </w:r>
      <w:r>
        <w:t>each</w:t>
      </w:r>
      <w:r>
        <w:rPr>
          <w:spacing w:val="-5"/>
        </w:rPr>
        <w:t xml:space="preserve"> </w:t>
      </w:r>
      <w:r>
        <w:t>category</w:t>
      </w:r>
      <w:r>
        <w:rPr>
          <w:spacing w:val="-1"/>
        </w:rPr>
        <w:t xml:space="preserve"> </w:t>
      </w:r>
      <w:r>
        <w:t>with</w:t>
      </w:r>
      <w:r>
        <w:rPr>
          <w:spacing w:val="-3"/>
        </w:rPr>
        <w:t xml:space="preserve"> </w:t>
      </w:r>
      <w:r>
        <w:t>any</w:t>
      </w:r>
      <w:r>
        <w:rPr>
          <w:spacing w:val="-1"/>
        </w:rPr>
        <w:t xml:space="preserve"> </w:t>
      </w:r>
      <w:r>
        <w:t>number</w:t>
      </w:r>
      <w:r>
        <w:rPr>
          <w:spacing w:val="-4"/>
        </w:rPr>
        <w:t xml:space="preserve"> </w:t>
      </w:r>
      <w:r>
        <w:t>from</w:t>
      </w:r>
      <w:r>
        <w:rPr>
          <w:spacing w:val="-2"/>
        </w:rPr>
        <w:t xml:space="preserve"> </w:t>
      </w:r>
      <w:r>
        <w:t>0-4</w:t>
      </w:r>
      <w:r w:rsidR="00B845A9">
        <w:t xml:space="preserve">. </w:t>
      </w:r>
    </w:p>
    <w:p w14:paraId="7287C7B9" w14:textId="515B44C3" w:rsidR="00E17455" w:rsidRDefault="00E17455" w:rsidP="00E17455">
      <w:pPr>
        <w:pStyle w:val="BodyText"/>
        <w:numPr>
          <w:ilvl w:val="0"/>
          <w:numId w:val="13"/>
        </w:numPr>
        <w:jc w:val="left"/>
      </w:pPr>
      <w:r>
        <w:t xml:space="preserve">Letter of Interest: </w:t>
      </w:r>
      <w:r w:rsidRPr="00E17455">
        <w:t>Cover letter (double spaced) explaining interest and goals within the major</w:t>
      </w:r>
      <w:r w:rsidR="005156B4">
        <w:t xml:space="preserve">, </w:t>
      </w:r>
      <w:r w:rsidR="005156B4" w:rsidRPr="005156B4">
        <w:t>how interest and goals align with the mission of the Lou Frey Institute</w:t>
      </w:r>
      <w:r w:rsidR="005156B4">
        <w:t>,</w:t>
      </w:r>
      <w:r w:rsidRPr="00E17455">
        <w:t xml:space="preserve"> and how this award will help.</w:t>
      </w:r>
    </w:p>
    <w:p w14:paraId="4A834981" w14:textId="3643BCC0" w:rsidR="00AE560F" w:rsidRDefault="00E17455" w:rsidP="00E17455">
      <w:pPr>
        <w:pStyle w:val="BodyText"/>
        <w:numPr>
          <w:ilvl w:val="0"/>
          <w:numId w:val="13"/>
        </w:numPr>
        <w:jc w:val="left"/>
      </w:pPr>
      <w:r>
        <w:t xml:space="preserve">Prompt: </w:t>
      </w:r>
      <w:r w:rsidR="00B845A9" w:rsidRPr="00E17455">
        <w:rPr>
          <w:b/>
          <w:bCs/>
        </w:rPr>
        <w:t>What, in your view, is the meaning of the phrase ‘good citizenship’? How does the study of political science in general and your focus in particular contribute to how you define good citizenship?</w:t>
      </w:r>
      <w:r w:rsidR="00B845A9" w:rsidRPr="00B845A9">
        <w:t xml:space="preserve"> In your response of 3-5 pages, be sure to clearly define your meaning and understanding of good citizenship, explain your focus in political science, and how political science as a field contributes to good citizenship and civic life. </w:t>
      </w:r>
      <w:r w:rsidR="00FC2E38">
        <w:t xml:space="preserve">Citations are required. </w:t>
      </w:r>
      <w:r w:rsidR="00B845A9" w:rsidRPr="00B845A9">
        <w:t>APA format (7th ed.) is expected.</w:t>
      </w:r>
    </w:p>
    <w:p w14:paraId="520B79F9" w14:textId="4ABDD671" w:rsidR="00FC2E38" w:rsidRPr="00FC2E38" w:rsidRDefault="00FC2E38" w:rsidP="00FC2E38">
      <w:pPr>
        <w:pStyle w:val="BodyText"/>
        <w:ind w:left="0"/>
        <w:jc w:val="left"/>
        <w:rPr>
          <w:b/>
          <w:bCs/>
        </w:rPr>
      </w:pPr>
      <w:r>
        <w:t xml:space="preserve">    </w:t>
      </w:r>
      <w:r w:rsidRPr="00FC2E38">
        <w:rPr>
          <w:b/>
          <w:bCs/>
        </w:rPr>
        <w:t xml:space="preserve">Note to evaluators: Half points may be given. Use your professional judgement. </w:t>
      </w:r>
    </w:p>
    <w:tbl>
      <w:tblPr>
        <w:tblW w:w="10686"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2172"/>
        <w:gridCol w:w="2172"/>
        <w:gridCol w:w="2172"/>
        <w:gridCol w:w="2351"/>
      </w:tblGrid>
      <w:tr w:rsidR="00AE560F" w14:paraId="34A4D1FF" w14:textId="77777777" w:rsidTr="003415E1">
        <w:trPr>
          <w:trHeight w:val="537"/>
        </w:trPr>
        <w:tc>
          <w:tcPr>
            <w:tcW w:w="1819" w:type="dxa"/>
          </w:tcPr>
          <w:p w14:paraId="29A7C430" w14:textId="77777777" w:rsidR="00AE560F" w:rsidRDefault="00000000">
            <w:pPr>
              <w:pStyle w:val="TableParagraph"/>
              <w:spacing w:line="268" w:lineRule="exact"/>
              <w:ind w:left="107"/>
            </w:pPr>
            <w:r>
              <w:rPr>
                <w:spacing w:val="-2"/>
              </w:rPr>
              <w:t>Criteria</w:t>
            </w:r>
          </w:p>
        </w:tc>
        <w:tc>
          <w:tcPr>
            <w:tcW w:w="2172" w:type="dxa"/>
          </w:tcPr>
          <w:p w14:paraId="241E359D" w14:textId="77777777" w:rsidR="00AE560F" w:rsidRDefault="00000000">
            <w:pPr>
              <w:pStyle w:val="TableParagraph"/>
              <w:spacing w:line="268" w:lineRule="exact"/>
              <w:ind w:left="108"/>
            </w:pPr>
            <w:r>
              <w:t>Not</w:t>
            </w:r>
            <w:r>
              <w:rPr>
                <w:spacing w:val="-4"/>
              </w:rPr>
              <w:t xml:space="preserve"> </w:t>
            </w:r>
            <w:r>
              <w:t>Acceptable</w:t>
            </w:r>
            <w:r>
              <w:rPr>
                <w:spacing w:val="-5"/>
              </w:rPr>
              <w:t xml:space="preserve"> (1)</w:t>
            </w:r>
          </w:p>
        </w:tc>
        <w:tc>
          <w:tcPr>
            <w:tcW w:w="2172" w:type="dxa"/>
          </w:tcPr>
          <w:p w14:paraId="35FB8926" w14:textId="77777777" w:rsidR="00AE560F" w:rsidRDefault="00000000">
            <w:pPr>
              <w:pStyle w:val="TableParagraph"/>
              <w:spacing w:line="268" w:lineRule="exact"/>
              <w:ind w:left="108"/>
            </w:pPr>
            <w:r>
              <w:rPr>
                <w:spacing w:val="-2"/>
              </w:rPr>
              <w:t>Somewhat</w:t>
            </w:r>
          </w:p>
          <w:p w14:paraId="0DC94ABA" w14:textId="77777777" w:rsidR="00AE560F" w:rsidRDefault="00000000">
            <w:pPr>
              <w:pStyle w:val="TableParagraph"/>
              <w:spacing w:line="249" w:lineRule="exact"/>
              <w:ind w:left="108"/>
            </w:pPr>
            <w:r>
              <w:t>Acceptable</w:t>
            </w:r>
            <w:r>
              <w:rPr>
                <w:spacing w:val="-7"/>
              </w:rPr>
              <w:t xml:space="preserve"> </w:t>
            </w:r>
            <w:r>
              <w:rPr>
                <w:spacing w:val="-5"/>
              </w:rPr>
              <w:t>(2)</w:t>
            </w:r>
          </w:p>
        </w:tc>
        <w:tc>
          <w:tcPr>
            <w:tcW w:w="2172" w:type="dxa"/>
          </w:tcPr>
          <w:p w14:paraId="7E4485D4" w14:textId="77777777" w:rsidR="00AE560F" w:rsidRDefault="00000000">
            <w:pPr>
              <w:pStyle w:val="TableParagraph"/>
              <w:spacing w:line="268" w:lineRule="exact"/>
              <w:ind w:left="107"/>
            </w:pPr>
            <w:r>
              <w:t>Somewhat</w:t>
            </w:r>
            <w:r>
              <w:rPr>
                <w:spacing w:val="-6"/>
              </w:rPr>
              <w:t xml:space="preserve"> </w:t>
            </w:r>
            <w:r>
              <w:rPr>
                <w:spacing w:val="-2"/>
              </w:rPr>
              <w:t>Excellent</w:t>
            </w:r>
          </w:p>
          <w:p w14:paraId="25CF0210" w14:textId="77777777" w:rsidR="00AE560F" w:rsidRDefault="00000000">
            <w:pPr>
              <w:pStyle w:val="TableParagraph"/>
              <w:spacing w:line="249" w:lineRule="exact"/>
              <w:ind w:left="107"/>
            </w:pPr>
            <w:r>
              <w:rPr>
                <w:spacing w:val="-5"/>
              </w:rPr>
              <w:t>(3)</w:t>
            </w:r>
          </w:p>
        </w:tc>
        <w:tc>
          <w:tcPr>
            <w:tcW w:w="2351" w:type="dxa"/>
          </w:tcPr>
          <w:p w14:paraId="118EF6F5" w14:textId="77777777" w:rsidR="00AE560F" w:rsidRDefault="00000000">
            <w:pPr>
              <w:pStyle w:val="TableParagraph"/>
              <w:spacing w:line="268" w:lineRule="exact"/>
              <w:ind w:left="107"/>
            </w:pPr>
            <w:r>
              <w:t>Excellent</w:t>
            </w:r>
            <w:r>
              <w:rPr>
                <w:spacing w:val="-7"/>
              </w:rPr>
              <w:t xml:space="preserve"> </w:t>
            </w:r>
            <w:r>
              <w:rPr>
                <w:spacing w:val="-5"/>
              </w:rPr>
              <w:t>(4)</w:t>
            </w:r>
          </w:p>
        </w:tc>
      </w:tr>
      <w:tr w:rsidR="00AE560F" w14:paraId="65F12A9F" w14:textId="77777777" w:rsidTr="003415E1">
        <w:trPr>
          <w:trHeight w:val="2452"/>
        </w:trPr>
        <w:tc>
          <w:tcPr>
            <w:tcW w:w="1819" w:type="dxa"/>
          </w:tcPr>
          <w:p w14:paraId="3218F7EF" w14:textId="7E0EE11E" w:rsidR="00AE560F" w:rsidRDefault="00000000">
            <w:pPr>
              <w:pStyle w:val="TableParagraph"/>
              <w:ind w:left="91" w:right="388"/>
              <w:rPr>
                <w:b/>
              </w:rPr>
            </w:pPr>
            <w:r>
              <w:rPr>
                <w:b/>
                <w:spacing w:val="-2"/>
              </w:rPr>
              <w:t xml:space="preserve">Spelling, Punctuation, </w:t>
            </w:r>
            <w:r>
              <w:rPr>
                <w:b/>
              </w:rPr>
              <w:t>Grammar,</w:t>
            </w:r>
            <w:r>
              <w:rPr>
                <w:b/>
                <w:spacing w:val="-13"/>
              </w:rPr>
              <w:t xml:space="preserve"> </w:t>
            </w:r>
            <w:r>
              <w:rPr>
                <w:b/>
              </w:rPr>
              <w:t xml:space="preserve">and </w:t>
            </w:r>
            <w:r>
              <w:rPr>
                <w:b/>
                <w:spacing w:val="-2"/>
              </w:rPr>
              <w:t>Mechanics</w:t>
            </w:r>
            <w:r w:rsidR="00E17455">
              <w:rPr>
                <w:b/>
                <w:spacing w:val="-2"/>
              </w:rPr>
              <w:t xml:space="preserve"> for Writing Tasks (Letter)</w:t>
            </w:r>
          </w:p>
        </w:tc>
        <w:tc>
          <w:tcPr>
            <w:tcW w:w="2172" w:type="dxa"/>
          </w:tcPr>
          <w:p w14:paraId="02EC4C91" w14:textId="0E7F4765" w:rsidR="00AE560F" w:rsidRDefault="009A32CD">
            <w:pPr>
              <w:pStyle w:val="TableParagraph"/>
              <w:numPr>
                <w:ilvl w:val="0"/>
                <w:numId w:val="12"/>
              </w:numPr>
              <w:tabs>
                <w:tab w:val="left" w:pos="271"/>
              </w:tabs>
              <w:ind w:right="104"/>
            </w:pPr>
            <w:r>
              <w:t>Letter</w:t>
            </w:r>
            <w:r w:rsidR="00000000">
              <w:t xml:space="preserve"> contains 3 or more errors in </w:t>
            </w:r>
            <w:r w:rsidR="00000000">
              <w:rPr>
                <w:spacing w:val="-2"/>
              </w:rPr>
              <w:t xml:space="preserve">spelling, punctuation, </w:t>
            </w:r>
            <w:r w:rsidR="00000000">
              <w:t>grammar</w:t>
            </w:r>
            <w:r w:rsidR="00000000">
              <w:rPr>
                <w:spacing w:val="-13"/>
              </w:rPr>
              <w:t xml:space="preserve"> </w:t>
            </w:r>
            <w:r w:rsidR="00000000">
              <w:t>or</w:t>
            </w:r>
            <w:r w:rsidR="00000000">
              <w:rPr>
                <w:spacing w:val="-12"/>
              </w:rPr>
              <w:t xml:space="preserve"> </w:t>
            </w:r>
            <w:r w:rsidR="00000000">
              <w:t>spacing</w:t>
            </w:r>
          </w:p>
          <w:p w14:paraId="3E4207C1" w14:textId="77777777" w:rsidR="00AE560F" w:rsidRDefault="00000000">
            <w:pPr>
              <w:pStyle w:val="TableParagraph"/>
              <w:numPr>
                <w:ilvl w:val="0"/>
                <w:numId w:val="12"/>
              </w:numPr>
              <w:tabs>
                <w:tab w:val="left" w:pos="269"/>
                <w:tab w:val="left" w:pos="271"/>
              </w:tabs>
              <w:ind w:right="242" w:hanging="181"/>
            </w:pPr>
            <w:r>
              <w:t>Shows</w:t>
            </w:r>
            <w:r>
              <w:rPr>
                <w:spacing w:val="-10"/>
              </w:rPr>
              <w:t xml:space="preserve"> </w:t>
            </w:r>
            <w:r>
              <w:t>poor</w:t>
            </w:r>
            <w:r>
              <w:rPr>
                <w:spacing w:val="-12"/>
              </w:rPr>
              <w:t xml:space="preserve"> </w:t>
            </w:r>
            <w:r>
              <w:t>use</w:t>
            </w:r>
            <w:r>
              <w:rPr>
                <w:spacing w:val="-12"/>
              </w:rPr>
              <w:t xml:space="preserve"> </w:t>
            </w:r>
            <w:r>
              <w:t xml:space="preserve">of the English </w:t>
            </w:r>
            <w:r>
              <w:rPr>
                <w:spacing w:val="-2"/>
              </w:rPr>
              <w:t>language</w:t>
            </w:r>
          </w:p>
          <w:p w14:paraId="06304FFC" w14:textId="77777777" w:rsidR="00AE560F" w:rsidRDefault="00000000">
            <w:pPr>
              <w:pStyle w:val="TableParagraph"/>
              <w:numPr>
                <w:ilvl w:val="0"/>
                <w:numId w:val="12"/>
              </w:numPr>
              <w:tabs>
                <w:tab w:val="left" w:pos="270"/>
              </w:tabs>
              <w:spacing w:line="261" w:lineRule="exact"/>
              <w:ind w:left="270" w:hanging="179"/>
            </w:pPr>
            <w:r>
              <w:t>Flows</w:t>
            </w:r>
            <w:r>
              <w:rPr>
                <w:spacing w:val="-3"/>
              </w:rPr>
              <w:t xml:space="preserve"> </w:t>
            </w:r>
            <w:r>
              <w:rPr>
                <w:spacing w:val="-2"/>
              </w:rPr>
              <w:t>poorly</w:t>
            </w:r>
          </w:p>
        </w:tc>
        <w:tc>
          <w:tcPr>
            <w:tcW w:w="2172" w:type="dxa"/>
          </w:tcPr>
          <w:p w14:paraId="06792B00" w14:textId="5297567F" w:rsidR="00AE560F" w:rsidRDefault="009A32CD">
            <w:pPr>
              <w:pStyle w:val="TableParagraph"/>
              <w:numPr>
                <w:ilvl w:val="0"/>
                <w:numId w:val="11"/>
              </w:numPr>
              <w:tabs>
                <w:tab w:val="left" w:pos="271"/>
              </w:tabs>
              <w:ind w:right="180"/>
            </w:pPr>
            <w:r>
              <w:t>Letter</w:t>
            </w:r>
            <w:r w:rsidR="00000000">
              <w:rPr>
                <w:spacing w:val="-8"/>
              </w:rPr>
              <w:t xml:space="preserve"> </w:t>
            </w:r>
            <w:r w:rsidR="00000000">
              <w:t>contains</w:t>
            </w:r>
            <w:r w:rsidR="00000000">
              <w:rPr>
                <w:spacing w:val="-8"/>
              </w:rPr>
              <w:t xml:space="preserve"> </w:t>
            </w:r>
            <w:r w:rsidR="00000000">
              <w:t>1</w:t>
            </w:r>
            <w:r w:rsidR="00000000">
              <w:rPr>
                <w:spacing w:val="-8"/>
              </w:rPr>
              <w:t xml:space="preserve"> </w:t>
            </w:r>
            <w:r w:rsidR="00000000">
              <w:t xml:space="preserve">or 2 minor errors in </w:t>
            </w:r>
            <w:r w:rsidR="00000000">
              <w:rPr>
                <w:spacing w:val="-2"/>
              </w:rPr>
              <w:t xml:space="preserve">spelling, </w:t>
            </w:r>
            <w:r w:rsidR="00000000">
              <w:t>punctuation, or grammatical</w:t>
            </w:r>
            <w:r w:rsidR="00000000">
              <w:rPr>
                <w:spacing w:val="-13"/>
              </w:rPr>
              <w:t xml:space="preserve"> </w:t>
            </w:r>
            <w:r w:rsidR="00000000">
              <w:t>errors</w:t>
            </w:r>
          </w:p>
          <w:p w14:paraId="7173582B" w14:textId="77777777" w:rsidR="00AE560F" w:rsidRDefault="00000000">
            <w:pPr>
              <w:pStyle w:val="TableParagraph"/>
              <w:numPr>
                <w:ilvl w:val="0"/>
                <w:numId w:val="11"/>
              </w:numPr>
              <w:tabs>
                <w:tab w:val="left" w:pos="269"/>
                <w:tab w:val="left" w:pos="271"/>
              </w:tabs>
              <w:ind w:right="166" w:hanging="164"/>
            </w:pPr>
            <w:r>
              <w:t>Shows</w:t>
            </w:r>
            <w:r>
              <w:rPr>
                <w:spacing w:val="-5"/>
              </w:rPr>
              <w:t xml:space="preserve"> </w:t>
            </w:r>
            <w:r>
              <w:t>average</w:t>
            </w:r>
            <w:r>
              <w:rPr>
                <w:spacing w:val="-5"/>
              </w:rPr>
              <w:t xml:space="preserve"> </w:t>
            </w:r>
            <w:r>
              <w:t>use of</w:t>
            </w:r>
            <w:r>
              <w:rPr>
                <w:spacing w:val="-13"/>
              </w:rPr>
              <w:t xml:space="preserve"> </w:t>
            </w:r>
            <w:r>
              <w:t>English</w:t>
            </w:r>
            <w:r>
              <w:rPr>
                <w:spacing w:val="-12"/>
              </w:rPr>
              <w:t xml:space="preserve"> </w:t>
            </w:r>
            <w:r>
              <w:t>language</w:t>
            </w:r>
          </w:p>
        </w:tc>
        <w:tc>
          <w:tcPr>
            <w:tcW w:w="2172" w:type="dxa"/>
          </w:tcPr>
          <w:p w14:paraId="710A5A29" w14:textId="09E2BA2C" w:rsidR="00AE560F" w:rsidRDefault="009A32CD">
            <w:pPr>
              <w:pStyle w:val="TableParagraph"/>
              <w:numPr>
                <w:ilvl w:val="0"/>
                <w:numId w:val="10"/>
              </w:numPr>
              <w:tabs>
                <w:tab w:val="left" w:pos="271"/>
              </w:tabs>
              <w:ind w:right="170"/>
            </w:pPr>
            <w:r>
              <w:t>Letter</w:t>
            </w:r>
            <w:r w:rsidR="00000000">
              <w:t xml:space="preserve"> has occasional</w:t>
            </w:r>
            <w:r w:rsidR="00000000">
              <w:rPr>
                <w:spacing w:val="-13"/>
              </w:rPr>
              <w:t xml:space="preserve"> </w:t>
            </w:r>
            <w:r w:rsidR="00000000">
              <w:t>spelling, punctuation, or grammar mistakes</w:t>
            </w:r>
          </w:p>
          <w:p w14:paraId="3531D081" w14:textId="77777777" w:rsidR="00AE560F" w:rsidRDefault="00000000">
            <w:pPr>
              <w:pStyle w:val="TableParagraph"/>
              <w:numPr>
                <w:ilvl w:val="0"/>
                <w:numId w:val="10"/>
              </w:numPr>
              <w:tabs>
                <w:tab w:val="left" w:pos="269"/>
                <w:tab w:val="left" w:pos="271"/>
              </w:tabs>
              <w:ind w:right="215" w:hanging="181"/>
            </w:pPr>
            <w:r>
              <w:t>Shows</w:t>
            </w:r>
            <w:r>
              <w:rPr>
                <w:spacing w:val="-10"/>
              </w:rPr>
              <w:t xml:space="preserve"> </w:t>
            </w:r>
            <w:r>
              <w:t>good</w:t>
            </w:r>
            <w:r>
              <w:rPr>
                <w:spacing w:val="-13"/>
              </w:rPr>
              <w:t xml:space="preserve"> </w:t>
            </w:r>
            <w:r>
              <w:t>use</w:t>
            </w:r>
            <w:r>
              <w:rPr>
                <w:spacing w:val="-11"/>
              </w:rPr>
              <w:t xml:space="preserve"> </w:t>
            </w:r>
            <w:r>
              <w:t xml:space="preserve">of the English </w:t>
            </w:r>
            <w:r>
              <w:rPr>
                <w:spacing w:val="-2"/>
              </w:rPr>
              <w:t>language</w:t>
            </w:r>
          </w:p>
          <w:p w14:paraId="5318B735" w14:textId="007AF8AB" w:rsidR="00AE560F" w:rsidRDefault="009A32CD">
            <w:pPr>
              <w:pStyle w:val="TableParagraph"/>
              <w:numPr>
                <w:ilvl w:val="0"/>
                <w:numId w:val="10"/>
              </w:numPr>
              <w:tabs>
                <w:tab w:val="left" w:pos="270"/>
              </w:tabs>
              <w:spacing w:line="279" w:lineRule="exact"/>
              <w:ind w:left="270" w:hanging="179"/>
            </w:pPr>
            <w:r>
              <w:t>Letter</w:t>
            </w:r>
            <w:r w:rsidR="00000000">
              <w:rPr>
                <w:spacing w:val="-5"/>
              </w:rPr>
              <w:t xml:space="preserve"> </w:t>
            </w:r>
            <w:r w:rsidR="00000000">
              <w:t>flows</w:t>
            </w:r>
            <w:r w:rsidR="00000000">
              <w:rPr>
                <w:spacing w:val="-3"/>
              </w:rPr>
              <w:t xml:space="preserve"> </w:t>
            </w:r>
            <w:r w:rsidR="00000000">
              <w:rPr>
                <w:spacing w:val="-4"/>
              </w:rPr>
              <w:t>well</w:t>
            </w:r>
          </w:p>
        </w:tc>
        <w:tc>
          <w:tcPr>
            <w:tcW w:w="2351" w:type="dxa"/>
          </w:tcPr>
          <w:p w14:paraId="76395DFE" w14:textId="533B6701" w:rsidR="00AE560F" w:rsidRDefault="009A32CD">
            <w:pPr>
              <w:pStyle w:val="TableParagraph"/>
              <w:numPr>
                <w:ilvl w:val="0"/>
                <w:numId w:val="9"/>
              </w:numPr>
              <w:tabs>
                <w:tab w:val="left" w:pos="271"/>
              </w:tabs>
              <w:ind w:right="230"/>
            </w:pPr>
            <w:r>
              <w:t xml:space="preserve">Letter </w:t>
            </w:r>
            <w:r w:rsidR="00000000">
              <w:t xml:space="preserve">has no </w:t>
            </w:r>
            <w:r w:rsidR="00000000">
              <w:rPr>
                <w:spacing w:val="-2"/>
              </w:rPr>
              <w:t xml:space="preserve">spelling, </w:t>
            </w:r>
            <w:r w:rsidR="00000000">
              <w:t>punctuation, or grammar</w:t>
            </w:r>
            <w:r w:rsidR="00000000">
              <w:rPr>
                <w:spacing w:val="-13"/>
              </w:rPr>
              <w:t xml:space="preserve"> </w:t>
            </w:r>
            <w:r w:rsidR="00000000">
              <w:t>mistakes</w:t>
            </w:r>
          </w:p>
          <w:p w14:paraId="11D7CF24" w14:textId="77777777" w:rsidR="00AE560F" w:rsidRDefault="00000000">
            <w:pPr>
              <w:pStyle w:val="TableParagraph"/>
              <w:numPr>
                <w:ilvl w:val="0"/>
                <w:numId w:val="9"/>
              </w:numPr>
              <w:tabs>
                <w:tab w:val="left" w:pos="269"/>
                <w:tab w:val="left" w:pos="271"/>
              </w:tabs>
              <w:ind w:right="316" w:hanging="181"/>
            </w:pPr>
            <w:r>
              <w:t>Shows excellent use</w:t>
            </w:r>
            <w:r>
              <w:rPr>
                <w:spacing w:val="-12"/>
              </w:rPr>
              <w:t xml:space="preserve"> </w:t>
            </w:r>
            <w:r>
              <w:t>of</w:t>
            </w:r>
            <w:r>
              <w:rPr>
                <w:spacing w:val="-13"/>
              </w:rPr>
              <w:t xml:space="preserve"> </w:t>
            </w:r>
            <w:r>
              <w:t>the</w:t>
            </w:r>
            <w:r>
              <w:rPr>
                <w:spacing w:val="-12"/>
              </w:rPr>
              <w:t xml:space="preserve"> </w:t>
            </w:r>
            <w:r>
              <w:t xml:space="preserve">English </w:t>
            </w:r>
            <w:r>
              <w:rPr>
                <w:spacing w:val="-2"/>
              </w:rPr>
              <w:t>language</w:t>
            </w:r>
          </w:p>
          <w:p w14:paraId="1F3240EB" w14:textId="046A3146" w:rsidR="00AE560F" w:rsidRDefault="009A32CD">
            <w:pPr>
              <w:pStyle w:val="TableParagraph"/>
              <w:numPr>
                <w:ilvl w:val="0"/>
                <w:numId w:val="9"/>
              </w:numPr>
              <w:tabs>
                <w:tab w:val="left" w:pos="270"/>
              </w:tabs>
              <w:spacing w:line="279" w:lineRule="exact"/>
              <w:ind w:left="270" w:hanging="162"/>
            </w:pPr>
            <w:r>
              <w:t>Letter</w:t>
            </w:r>
            <w:r w:rsidR="00000000">
              <w:rPr>
                <w:spacing w:val="-5"/>
              </w:rPr>
              <w:t xml:space="preserve"> </w:t>
            </w:r>
            <w:r w:rsidR="00000000">
              <w:t>flows</w:t>
            </w:r>
            <w:r w:rsidR="00000000">
              <w:rPr>
                <w:spacing w:val="-3"/>
              </w:rPr>
              <w:t xml:space="preserve"> </w:t>
            </w:r>
            <w:r w:rsidR="00000000">
              <w:rPr>
                <w:spacing w:val="-4"/>
              </w:rPr>
              <w:t>well</w:t>
            </w:r>
          </w:p>
        </w:tc>
      </w:tr>
      <w:tr w:rsidR="00E17455" w14:paraId="5F246C65" w14:textId="77777777" w:rsidTr="003415E1">
        <w:trPr>
          <w:trHeight w:val="2452"/>
        </w:trPr>
        <w:tc>
          <w:tcPr>
            <w:tcW w:w="1819" w:type="dxa"/>
          </w:tcPr>
          <w:p w14:paraId="0605DE38" w14:textId="7B38A7C4" w:rsidR="00E17455" w:rsidRDefault="00E17455" w:rsidP="00E17455">
            <w:pPr>
              <w:pStyle w:val="TableParagraph"/>
              <w:ind w:left="91" w:right="388"/>
              <w:rPr>
                <w:b/>
                <w:spacing w:val="-2"/>
              </w:rPr>
            </w:pPr>
            <w:r>
              <w:rPr>
                <w:b/>
                <w:spacing w:val="-2"/>
              </w:rPr>
              <w:t xml:space="preserve">Spelling, Punctuation, </w:t>
            </w:r>
            <w:r>
              <w:rPr>
                <w:b/>
              </w:rPr>
              <w:t>Grammar,</w:t>
            </w:r>
            <w:r>
              <w:rPr>
                <w:b/>
                <w:spacing w:val="-13"/>
              </w:rPr>
              <w:t xml:space="preserve"> </w:t>
            </w:r>
            <w:r>
              <w:rPr>
                <w:b/>
              </w:rPr>
              <w:t xml:space="preserve">and </w:t>
            </w:r>
            <w:r>
              <w:rPr>
                <w:b/>
                <w:spacing w:val="-2"/>
              </w:rPr>
              <w:t>Mechanics for Writing Tasks (</w:t>
            </w:r>
            <w:r>
              <w:rPr>
                <w:b/>
                <w:spacing w:val="-2"/>
              </w:rPr>
              <w:t>Prompt</w:t>
            </w:r>
            <w:r>
              <w:rPr>
                <w:b/>
                <w:spacing w:val="-2"/>
              </w:rPr>
              <w:t>)</w:t>
            </w:r>
          </w:p>
        </w:tc>
        <w:tc>
          <w:tcPr>
            <w:tcW w:w="2172" w:type="dxa"/>
          </w:tcPr>
          <w:p w14:paraId="6CD184D8" w14:textId="77777777" w:rsidR="00E17455" w:rsidRDefault="00E17455" w:rsidP="00E17455">
            <w:pPr>
              <w:pStyle w:val="TableParagraph"/>
              <w:numPr>
                <w:ilvl w:val="0"/>
                <w:numId w:val="12"/>
              </w:numPr>
              <w:tabs>
                <w:tab w:val="left" w:pos="271"/>
              </w:tabs>
              <w:ind w:right="104"/>
            </w:pPr>
            <w:r>
              <w:t xml:space="preserve">Response contains 3 or more errors in </w:t>
            </w:r>
            <w:r>
              <w:rPr>
                <w:spacing w:val="-2"/>
              </w:rPr>
              <w:t xml:space="preserve">spelling, punctuation, </w:t>
            </w:r>
            <w:r>
              <w:t>grammar</w:t>
            </w:r>
            <w:r>
              <w:rPr>
                <w:spacing w:val="-13"/>
              </w:rPr>
              <w:t xml:space="preserve"> </w:t>
            </w:r>
            <w:r>
              <w:t>or</w:t>
            </w:r>
            <w:r>
              <w:rPr>
                <w:spacing w:val="-12"/>
              </w:rPr>
              <w:t xml:space="preserve"> </w:t>
            </w:r>
            <w:r>
              <w:t>spacing</w:t>
            </w:r>
          </w:p>
          <w:p w14:paraId="3CE24064" w14:textId="77777777" w:rsidR="00E17455" w:rsidRDefault="00E17455" w:rsidP="00E17455">
            <w:pPr>
              <w:pStyle w:val="TableParagraph"/>
              <w:numPr>
                <w:ilvl w:val="0"/>
                <w:numId w:val="12"/>
              </w:numPr>
              <w:tabs>
                <w:tab w:val="left" w:pos="269"/>
                <w:tab w:val="left" w:pos="271"/>
              </w:tabs>
              <w:ind w:right="242" w:hanging="181"/>
            </w:pPr>
            <w:r>
              <w:t>Shows</w:t>
            </w:r>
            <w:r>
              <w:rPr>
                <w:spacing w:val="-10"/>
              </w:rPr>
              <w:t xml:space="preserve"> </w:t>
            </w:r>
            <w:r>
              <w:t>poor</w:t>
            </w:r>
            <w:r>
              <w:rPr>
                <w:spacing w:val="-12"/>
              </w:rPr>
              <w:t xml:space="preserve"> </w:t>
            </w:r>
            <w:r>
              <w:t>use</w:t>
            </w:r>
            <w:r>
              <w:rPr>
                <w:spacing w:val="-12"/>
              </w:rPr>
              <w:t xml:space="preserve"> </w:t>
            </w:r>
            <w:r>
              <w:t xml:space="preserve">of the English </w:t>
            </w:r>
            <w:r>
              <w:rPr>
                <w:spacing w:val="-2"/>
              </w:rPr>
              <w:t>language</w:t>
            </w:r>
          </w:p>
          <w:p w14:paraId="22C755AE" w14:textId="77777777" w:rsidR="00E17455" w:rsidRPr="00E17455" w:rsidRDefault="00E17455" w:rsidP="00E17455">
            <w:pPr>
              <w:pStyle w:val="TableParagraph"/>
              <w:numPr>
                <w:ilvl w:val="0"/>
                <w:numId w:val="12"/>
              </w:numPr>
              <w:tabs>
                <w:tab w:val="left" w:pos="271"/>
              </w:tabs>
              <w:ind w:right="104"/>
            </w:pPr>
            <w:r>
              <w:t>Flows</w:t>
            </w:r>
            <w:r>
              <w:rPr>
                <w:spacing w:val="-3"/>
              </w:rPr>
              <w:t xml:space="preserve"> </w:t>
            </w:r>
            <w:r>
              <w:rPr>
                <w:spacing w:val="-2"/>
              </w:rPr>
              <w:t>poorly</w:t>
            </w:r>
          </w:p>
          <w:p w14:paraId="2A2ACA42" w14:textId="2D33825D" w:rsidR="00E17455" w:rsidRDefault="00E17455" w:rsidP="00E17455">
            <w:pPr>
              <w:pStyle w:val="TableParagraph"/>
              <w:numPr>
                <w:ilvl w:val="0"/>
                <w:numId w:val="12"/>
              </w:numPr>
              <w:tabs>
                <w:tab w:val="left" w:pos="271"/>
              </w:tabs>
              <w:ind w:right="104"/>
            </w:pPr>
            <w:r>
              <w:rPr>
                <w:spacing w:val="-2"/>
              </w:rPr>
              <w:t>Not written in APA (7</w:t>
            </w:r>
            <w:r w:rsidRPr="00E17455">
              <w:rPr>
                <w:spacing w:val="-2"/>
                <w:vertAlign w:val="superscript"/>
              </w:rPr>
              <w:t>th</w:t>
            </w:r>
            <w:r>
              <w:rPr>
                <w:spacing w:val="-2"/>
              </w:rPr>
              <w:t xml:space="preserve"> ed.) format</w:t>
            </w:r>
          </w:p>
        </w:tc>
        <w:tc>
          <w:tcPr>
            <w:tcW w:w="2172" w:type="dxa"/>
          </w:tcPr>
          <w:p w14:paraId="29CA6479" w14:textId="77777777" w:rsidR="00E17455" w:rsidRDefault="00E17455" w:rsidP="00E17455">
            <w:pPr>
              <w:pStyle w:val="TableParagraph"/>
              <w:numPr>
                <w:ilvl w:val="0"/>
                <w:numId w:val="11"/>
              </w:numPr>
              <w:tabs>
                <w:tab w:val="left" w:pos="271"/>
              </w:tabs>
              <w:ind w:right="180"/>
            </w:pPr>
            <w:r>
              <w:t>Response</w:t>
            </w:r>
            <w:r>
              <w:rPr>
                <w:spacing w:val="-8"/>
              </w:rPr>
              <w:t xml:space="preserve"> </w:t>
            </w:r>
            <w:r>
              <w:t>contains</w:t>
            </w:r>
            <w:r>
              <w:rPr>
                <w:spacing w:val="-8"/>
              </w:rPr>
              <w:t xml:space="preserve"> </w:t>
            </w:r>
            <w:r>
              <w:t>1</w:t>
            </w:r>
            <w:r>
              <w:rPr>
                <w:spacing w:val="-8"/>
              </w:rPr>
              <w:t xml:space="preserve"> </w:t>
            </w:r>
            <w:r>
              <w:t xml:space="preserve">or 2 minor errors in </w:t>
            </w:r>
            <w:r>
              <w:rPr>
                <w:spacing w:val="-2"/>
              </w:rPr>
              <w:t xml:space="preserve">spelling, </w:t>
            </w:r>
            <w:r>
              <w:t>punctuation, or grammatical</w:t>
            </w:r>
            <w:r>
              <w:rPr>
                <w:spacing w:val="-13"/>
              </w:rPr>
              <w:t xml:space="preserve"> </w:t>
            </w:r>
            <w:r>
              <w:t>errors</w:t>
            </w:r>
          </w:p>
          <w:p w14:paraId="54812176" w14:textId="77777777" w:rsidR="00E17455" w:rsidRDefault="00E17455" w:rsidP="00E17455">
            <w:pPr>
              <w:pStyle w:val="TableParagraph"/>
              <w:numPr>
                <w:ilvl w:val="0"/>
                <w:numId w:val="11"/>
              </w:numPr>
              <w:tabs>
                <w:tab w:val="left" w:pos="271"/>
              </w:tabs>
              <w:ind w:right="180"/>
            </w:pPr>
            <w:r>
              <w:t>Shows</w:t>
            </w:r>
            <w:r>
              <w:rPr>
                <w:spacing w:val="-5"/>
              </w:rPr>
              <w:t xml:space="preserve"> </w:t>
            </w:r>
            <w:r>
              <w:t>average</w:t>
            </w:r>
            <w:r>
              <w:rPr>
                <w:spacing w:val="-5"/>
              </w:rPr>
              <w:t xml:space="preserve"> </w:t>
            </w:r>
            <w:r>
              <w:t>use of</w:t>
            </w:r>
            <w:r>
              <w:rPr>
                <w:spacing w:val="-13"/>
              </w:rPr>
              <w:t xml:space="preserve"> </w:t>
            </w:r>
            <w:r>
              <w:t>English</w:t>
            </w:r>
            <w:r>
              <w:rPr>
                <w:spacing w:val="-12"/>
              </w:rPr>
              <w:t xml:space="preserve"> </w:t>
            </w:r>
            <w:r>
              <w:t>language</w:t>
            </w:r>
          </w:p>
          <w:p w14:paraId="469E1D7E" w14:textId="2E2B58C2" w:rsidR="00E17455" w:rsidRDefault="00E17455" w:rsidP="00E17455">
            <w:pPr>
              <w:pStyle w:val="TableParagraph"/>
              <w:numPr>
                <w:ilvl w:val="0"/>
                <w:numId w:val="11"/>
              </w:numPr>
              <w:tabs>
                <w:tab w:val="left" w:pos="271"/>
              </w:tabs>
              <w:ind w:right="180"/>
            </w:pPr>
            <w:r w:rsidRPr="00E17455">
              <w:t>APA (7th ed.) format</w:t>
            </w:r>
            <w:r>
              <w:t xml:space="preserve"> may have minor errors</w:t>
            </w:r>
          </w:p>
        </w:tc>
        <w:tc>
          <w:tcPr>
            <w:tcW w:w="2172" w:type="dxa"/>
          </w:tcPr>
          <w:p w14:paraId="61DC0B49" w14:textId="77777777" w:rsidR="00E17455" w:rsidRDefault="00E17455" w:rsidP="00E17455">
            <w:pPr>
              <w:pStyle w:val="TableParagraph"/>
              <w:numPr>
                <w:ilvl w:val="0"/>
                <w:numId w:val="10"/>
              </w:numPr>
              <w:tabs>
                <w:tab w:val="left" w:pos="271"/>
              </w:tabs>
              <w:ind w:right="170"/>
            </w:pPr>
            <w:r>
              <w:t>Response has occasional</w:t>
            </w:r>
            <w:r>
              <w:rPr>
                <w:spacing w:val="-13"/>
              </w:rPr>
              <w:t xml:space="preserve"> </w:t>
            </w:r>
            <w:r>
              <w:t>spelling, punctuation, or grammar mistakes</w:t>
            </w:r>
          </w:p>
          <w:p w14:paraId="51A9E070" w14:textId="77777777" w:rsidR="00E17455" w:rsidRDefault="00E17455" w:rsidP="00E17455">
            <w:pPr>
              <w:pStyle w:val="TableParagraph"/>
              <w:numPr>
                <w:ilvl w:val="0"/>
                <w:numId w:val="10"/>
              </w:numPr>
              <w:tabs>
                <w:tab w:val="left" w:pos="269"/>
                <w:tab w:val="left" w:pos="271"/>
              </w:tabs>
              <w:ind w:right="215" w:hanging="181"/>
            </w:pPr>
            <w:r>
              <w:t>Shows</w:t>
            </w:r>
            <w:r>
              <w:rPr>
                <w:spacing w:val="-10"/>
              </w:rPr>
              <w:t xml:space="preserve"> </w:t>
            </w:r>
            <w:r>
              <w:t>good</w:t>
            </w:r>
            <w:r>
              <w:rPr>
                <w:spacing w:val="-13"/>
              </w:rPr>
              <w:t xml:space="preserve"> </w:t>
            </w:r>
            <w:r>
              <w:t>use</w:t>
            </w:r>
            <w:r>
              <w:rPr>
                <w:spacing w:val="-11"/>
              </w:rPr>
              <w:t xml:space="preserve"> </w:t>
            </w:r>
            <w:r>
              <w:t xml:space="preserve">of the English </w:t>
            </w:r>
            <w:r>
              <w:rPr>
                <w:spacing w:val="-2"/>
              </w:rPr>
              <w:t>language</w:t>
            </w:r>
          </w:p>
          <w:p w14:paraId="24812A9A" w14:textId="77777777" w:rsidR="00E17455" w:rsidRPr="00E17455" w:rsidRDefault="00E17455" w:rsidP="00E17455">
            <w:pPr>
              <w:pStyle w:val="TableParagraph"/>
              <w:numPr>
                <w:ilvl w:val="0"/>
                <w:numId w:val="10"/>
              </w:numPr>
              <w:tabs>
                <w:tab w:val="left" w:pos="271"/>
              </w:tabs>
              <w:ind w:right="170"/>
            </w:pPr>
            <w:r>
              <w:t>Response</w:t>
            </w:r>
            <w:r>
              <w:rPr>
                <w:spacing w:val="-5"/>
              </w:rPr>
              <w:t xml:space="preserve"> </w:t>
            </w:r>
            <w:r>
              <w:t>flows</w:t>
            </w:r>
            <w:r>
              <w:rPr>
                <w:spacing w:val="-3"/>
              </w:rPr>
              <w:t xml:space="preserve"> </w:t>
            </w:r>
            <w:r>
              <w:rPr>
                <w:spacing w:val="-4"/>
              </w:rPr>
              <w:t>well</w:t>
            </w:r>
          </w:p>
          <w:p w14:paraId="3ADE4A9B" w14:textId="1296D292" w:rsidR="00E17455" w:rsidRDefault="00E17455" w:rsidP="00E17455">
            <w:pPr>
              <w:pStyle w:val="TableParagraph"/>
              <w:numPr>
                <w:ilvl w:val="0"/>
                <w:numId w:val="10"/>
              </w:numPr>
              <w:tabs>
                <w:tab w:val="left" w:pos="271"/>
              </w:tabs>
              <w:ind w:right="170"/>
            </w:pPr>
            <w:r w:rsidRPr="00E17455">
              <w:t>APA (7th ed.) format</w:t>
            </w:r>
            <w:r>
              <w:t xml:space="preserve"> is properly used</w:t>
            </w:r>
          </w:p>
        </w:tc>
        <w:tc>
          <w:tcPr>
            <w:tcW w:w="2351" w:type="dxa"/>
          </w:tcPr>
          <w:p w14:paraId="0227F870" w14:textId="77777777" w:rsidR="00E17455" w:rsidRDefault="00E17455" w:rsidP="00E17455">
            <w:pPr>
              <w:pStyle w:val="TableParagraph"/>
              <w:numPr>
                <w:ilvl w:val="0"/>
                <w:numId w:val="9"/>
              </w:numPr>
              <w:tabs>
                <w:tab w:val="left" w:pos="271"/>
              </w:tabs>
              <w:ind w:right="230"/>
            </w:pPr>
            <w:r>
              <w:t xml:space="preserve">Response has no </w:t>
            </w:r>
            <w:r>
              <w:rPr>
                <w:spacing w:val="-2"/>
              </w:rPr>
              <w:t xml:space="preserve">spelling, </w:t>
            </w:r>
            <w:r>
              <w:t>punctuation, or grammar</w:t>
            </w:r>
            <w:r>
              <w:rPr>
                <w:spacing w:val="-13"/>
              </w:rPr>
              <w:t xml:space="preserve"> </w:t>
            </w:r>
            <w:r>
              <w:t>mistakes</w:t>
            </w:r>
          </w:p>
          <w:p w14:paraId="527288EC" w14:textId="77777777" w:rsidR="00E17455" w:rsidRDefault="00E17455" w:rsidP="00E17455">
            <w:pPr>
              <w:pStyle w:val="TableParagraph"/>
              <w:numPr>
                <w:ilvl w:val="0"/>
                <w:numId w:val="9"/>
              </w:numPr>
              <w:tabs>
                <w:tab w:val="left" w:pos="269"/>
                <w:tab w:val="left" w:pos="271"/>
              </w:tabs>
              <w:ind w:right="316" w:hanging="181"/>
            </w:pPr>
            <w:r>
              <w:t>Shows excellent use</w:t>
            </w:r>
            <w:r>
              <w:rPr>
                <w:spacing w:val="-12"/>
              </w:rPr>
              <w:t xml:space="preserve"> </w:t>
            </w:r>
            <w:r>
              <w:t>of</w:t>
            </w:r>
            <w:r>
              <w:rPr>
                <w:spacing w:val="-13"/>
              </w:rPr>
              <w:t xml:space="preserve"> </w:t>
            </w:r>
            <w:r>
              <w:t>the</w:t>
            </w:r>
            <w:r>
              <w:rPr>
                <w:spacing w:val="-12"/>
              </w:rPr>
              <w:t xml:space="preserve"> </w:t>
            </w:r>
            <w:r>
              <w:t xml:space="preserve">English </w:t>
            </w:r>
            <w:r>
              <w:rPr>
                <w:spacing w:val="-2"/>
              </w:rPr>
              <w:t>language</w:t>
            </w:r>
          </w:p>
          <w:p w14:paraId="3773A742" w14:textId="77777777" w:rsidR="00E17455" w:rsidRPr="00E17455" w:rsidRDefault="00E17455" w:rsidP="00E17455">
            <w:pPr>
              <w:pStyle w:val="TableParagraph"/>
              <w:numPr>
                <w:ilvl w:val="0"/>
                <w:numId w:val="9"/>
              </w:numPr>
              <w:tabs>
                <w:tab w:val="left" w:pos="271"/>
              </w:tabs>
              <w:ind w:right="230"/>
            </w:pPr>
            <w:r>
              <w:t>Response</w:t>
            </w:r>
            <w:r>
              <w:rPr>
                <w:spacing w:val="-5"/>
              </w:rPr>
              <w:t xml:space="preserve"> </w:t>
            </w:r>
            <w:r>
              <w:t>flows</w:t>
            </w:r>
            <w:r>
              <w:rPr>
                <w:spacing w:val="-3"/>
              </w:rPr>
              <w:t xml:space="preserve"> </w:t>
            </w:r>
            <w:r>
              <w:rPr>
                <w:spacing w:val="-4"/>
              </w:rPr>
              <w:t>well</w:t>
            </w:r>
          </w:p>
          <w:p w14:paraId="7CE1025C" w14:textId="5BE15EF4" w:rsidR="00E17455" w:rsidRDefault="00E17455" w:rsidP="00E17455">
            <w:pPr>
              <w:pStyle w:val="TableParagraph"/>
              <w:numPr>
                <w:ilvl w:val="0"/>
                <w:numId w:val="9"/>
              </w:numPr>
              <w:tabs>
                <w:tab w:val="left" w:pos="271"/>
              </w:tabs>
              <w:ind w:right="230"/>
            </w:pPr>
            <w:proofErr w:type="gramStart"/>
            <w:r>
              <w:rPr>
                <w:spacing w:val="-4"/>
              </w:rPr>
              <w:t>APA</w:t>
            </w:r>
            <w:proofErr w:type="gramEnd"/>
            <w:r>
              <w:rPr>
                <w:spacing w:val="-4"/>
              </w:rPr>
              <w:t xml:space="preserve"> (7</w:t>
            </w:r>
            <w:r w:rsidRPr="00E17455">
              <w:rPr>
                <w:spacing w:val="-4"/>
                <w:vertAlign w:val="superscript"/>
              </w:rPr>
              <w:t>th</w:t>
            </w:r>
            <w:r>
              <w:rPr>
                <w:spacing w:val="-4"/>
              </w:rPr>
              <w:t xml:space="preserve"> ed.) format is properly used. </w:t>
            </w:r>
          </w:p>
        </w:tc>
      </w:tr>
      <w:tr w:rsidR="00E17455" w14:paraId="46701CB6" w14:textId="77777777" w:rsidTr="003415E1">
        <w:trPr>
          <w:trHeight w:val="2990"/>
        </w:trPr>
        <w:tc>
          <w:tcPr>
            <w:tcW w:w="1819" w:type="dxa"/>
          </w:tcPr>
          <w:p w14:paraId="56E52894" w14:textId="61C58364" w:rsidR="00E17455" w:rsidRDefault="00E17455" w:rsidP="00E17455">
            <w:pPr>
              <w:pStyle w:val="TableParagraph"/>
              <w:ind w:left="90" w:right="237"/>
            </w:pPr>
            <w:r>
              <w:rPr>
                <w:b/>
                <w:spacing w:val="-2"/>
              </w:rPr>
              <w:t>Letter Content</w:t>
            </w:r>
          </w:p>
        </w:tc>
        <w:tc>
          <w:tcPr>
            <w:tcW w:w="2172" w:type="dxa"/>
          </w:tcPr>
          <w:p w14:paraId="3052A962" w14:textId="7DD3F3E3" w:rsidR="00E17455" w:rsidRDefault="005156B4" w:rsidP="00E17455">
            <w:pPr>
              <w:pStyle w:val="TableParagraph"/>
              <w:numPr>
                <w:ilvl w:val="0"/>
                <w:numId w:val="8"/>
              </w:numPr>
              <w:tabs>
                <w:tab w:val="left" w:pos="271"/>
              </w:tabs>
              <w:ind w:right="127"/>
            </w:pPr>
            <w:proofErr w:type="gramStart"/>
            <w:r>
              <w:t>Letter</w:t>
            </w:r>
            <w:proofErr w:type="gramEnd"/>
            <w:r>
              <w:t xml:space="preserve"> did not clearly explain interests and goals within the major</w:t>
            </w:r>
          </w:p>
          <w:p w14:paraId="6E38D27D" w14:textId="49A8FE54" w:rsidR="00E17455" w:rsidRDefault="005156B4" w:rsidP="00E17455">
            <w:pPr>
              <w:pStyle w:val="TableParagraph"/>
              <w:numPr>
                <w:ilvl w:val="0"/>
                <w:numId w:val="8"/>
              </w:numPr>
              <w:tabs>
                <w:tab w:val="left" w:pos="269"/>
                <w:tab w:val="left" w:pos="271"/>
              </w:tabs>
              <w:ind w:right="168" w:hanging="181"/>
            </w:pPr>
            <w:proofErr w:type="gramStart"/>
            <w:r>
              <w:t>Letter</w:t>
            </w:r>
            <w:proofErr w:type="gramEnd"/>
            <w:r>
              <w:t xml:space="preserve"> did not clearly explain how interest and goals aligned with the mission of the Lou Frey Institute</w:t>
            </w:r>
          </w:p>
          <w:p w14:paraId="14F006F7" w14:textId="5DE3322A" w:rsidR="00E17455" w:rsidRDefault="005156B4" w:rsidP="00E17455">
            <w:pPr>
              <w:pStyle w:val="TableParagraph"/>
              <w:numPr>
                <w:ilvl w:val="0"/>
                <w:numId w:val="8"/>
              </w:numPr>
              <w:tabs>
                <w:tab w:val="left" w:pos="270"/>
              </w:tabs>
              <w:spacing w:line="279" w:lineRule="exact"/>
              <w:ind w:left="270" w:hanging="179"/>
            </w:pPr>
            <w:r>
              <w:t>Letter did not clearly explain how this award will help</w:t>
            </w:r>
          </w:p>
        </w:tc>
        <w:tc>
          <w:tcPr>
            <w:tcW w:w="2172" w:type="dxa"/>
          </w:tcPr>
          <w:p w14:paraId="5747E774" w14:textId="5E17F953" w:rsidR="00E17455" w:rsidRDefault="005156B4" w:rsidP="00E17455">
            <w:pPr>
              <w:pStyle w:val="TableParagraph"/>
              <w:numPr>
                <w:ilvl w:val="0"/>
                <w:numId w:val="7"/>
              </w:numPr>
              <w:tabs>
                <w:tab w:val="left" w:pos="270"/>
              </w:tabs>
              <w:ind w:right="115"/>
            </w:pPr>
            <w:r>
              <w:t>Letter</w:t>
            </w:r>
            <w:r w:rsidR="00E17455">
              <w:t xml:space="preserve"> included </w:t>
            </w:r>
            <w:r>
              <w:t>at least 1 example</w:t>
            </w:r>
            <w:r w:rsidR="00E17455">
              <w:t xml:space="preserve"> </w:t>
            </w:r>
            <w:r>
              <w:t>to describe interest and goals within the major</w:t>
            </w:r>
          </w:p>
          <w:p w14:paraId="7C87300B" w14:textId="2D310494" w:rsidR="00E17455" w:rsidRDefault="005156B4" w:rsidP="00E17455">
            <w:pPr>
              <w:pStyle w:val="TableParagraph"/>
              <w:numPr>
                <w:ilvl w:val="0"/>
                <w:numId w:val="7"/>
              </w:numPr>
              <w:tabs>
                <w:tab w:val="left" w:pos="269"/>
                <w:tab w:val="left" w:pos="271"/>
              </w:tabs>
              <w:ind w:left="271" w:right="194" w:hanging="181"/>
            </w:pPr>
            <w:r>
              <w:t>Described interest and goals only loosely connect to the mission and work of the Lou Frey Institute</w:t>
            </w:r>
          </w:p>
          <w:p w14:paraId="694B0D34" w14:textId="39F5870F" w:rsidR="00E17455" w:rsidRDefault="005156B4" w:rsidP="00E17455">
            <w:pPr>
              <w:pStyle w:val="TableParagraph"/>
              <w:numPr>
                <w:ilvl w:val="0"/>
                <w:numId w:val="7"/>
              </w:numPr>
              <w:tabs>
                <w:tab w:val="left" w:pos="271"/>
              </w:tabs>
              <w:spacing w:line="270" w:lineRule="atLeast"/>
              <w:ind w:left="271" w:right="191"/>
            </w:pPr>
            <w:r>
              <w:t>Letter touched loosely on how this award can help</w:t>
            </w:r>
          </w:p>
        </w:tc>
        <w:tc>
          <w:tcPr>
            <w:tcW w:w="2172" w:type="dxa"/>
          </w:tcPr>
          <w:p w14:paraId="7F4683CA" w14:textId="6BC33752" w:rsidR="00E17455" w:rsidRDefault="005156B4" w:rsidP="005156B4">
            <w:pPr>
              <w:pStyle w:val="ListParagraph"/>
              <w:numPr>
                <w:ilvl w:val="0"/>
                <w:numId w:val="6"/>
              </w:numPr>
            </w:pPr>
            <w:r>
              <w:t>Letter</w:t>
            </w:r>
            <w:r w:rsidR="00E17455">
              <w:t xml:space="preserve"> included </w:t>
            </w:r>
            <w:r>
              <w:t>more than</w:t>
            </w:r>
            <w:r w:rsidR="00E17455">
              <w:t xml:space="preserve"> 1 example</w:t>
            </w:r>
            <w:r>
              <w:t xml:space="preserve"> to </w:t>
            </w:r>
            <w:r w:rsidRPr="005156B4">
              <w:t>describe interest and goals within the major</w:t>
            </w:r>
          </w:p>
          <w:p w14:paraId="4F3ADEE8" w14:textId="47C1FF32" w:rsidR="00E17455" w:rsidRDefault="005156B4" w:rsidP="00E17455">
            <w:pPr>
              <w:pStyle w:val="TableParagraph"/>
              <w:numPr>
                <w:ilvl w:val="0"/>
                <w:numId w:val="6"/>
              </w:numPr>
              <w:tabs>
                <w:tab w:val="left" w:pos="269"/>
                <w:tab w:val="left" w:pos="271"/>
              </w:tabs>
              <w:ind w:right="254" w:hanging="181"/>
            </w:pPr>
            <w:r>
              <w:t>Described interests and goals adequately connect in a clear way to the mission and work of the Lou Frey Institute</w:t>
            </w:r>
          </w:p>
          <w:p w14:paraId="2086544F" w14:textId="4D79792D" w:rsidR="00E17455" w:rsidRDefault="005156B4" w:rsidP="00E17455">
            <w:pPr>
              <w:pStyle w:val="TableParagraph"/>
              <w:numPr>
                <w:ilvl w:val="0"/>
                <w:numId w:val="6"/>
              </w:numPr>
              <w:tabs>
                <w:tab w:val="left" w:pos="271"/>
              </w:tabs>
              <w:spacing w:line="268" w:lineRule="exact"/>
              <w:ind w:right="727"/>
            </w:pPr>
            <w:proofErr w:type="gramStart"/>
            <w:r>
              <w:t>Letter</w:t>
            </w:r>
            <w:proofErr w:type="gramEnd"/>
            <w:r>
              <w:t xml:space="preserve"> was clear in how this award can help</w:t>
            </w:r>
          </w:p>
        </w:tc>
        <w:tc>
          <w:tcPr>
            <w:tcW w:w="2351" w:type="dxa"/>
          </w:tcPr>
          <w:p w14:paraId="5C5D0EFF" w14:textId="1B177FF2" w:rsidR="00E17455" w:rsidRDefault="005156B4" w:rsidP="00E17455">
            <w:pPr>
              <w:pStyle w:val="TableParagraph"/>
              <w:numPr>
                <w:ilvl w:val="0"/>
                <w:numId w:val="5"/>
              </w:numPr>
              <w:tabs>
                <w:tab w:val="left" w:pos="271"/>
              </w:tabs>
              <w:ind w:right="115"/>
            </w:pPr>
            <w:proofErr w:type="gramStart"/>
            <w:r>
              <w:t>Letter</w:t>
            </w:r>
            <w:proofErr w:type="gramEnd"/>
            <w:r>
              <w:t xml:space="preserve"> </w:t>
            </w:r>
            <w:r w:rsidR="00E17455">
              <w:t xml:space="preserve">included </w:t>
            </w:r>
            <w:r>
              <w:t xml:space="preserve">at least 3 or </w:t>
            </w:r>
            <w:r w:rsidR="00E17455">
              <w:t xml:space="preserve">more examples to </w:t>
            </w:r>
            <w:r>
              <w:t>describe the interest and goals within the major</w:t>
            </w:r>
          </w:p>
          <w:p w14:paraId="79154498" w14:textId="0285BEF3" w:rsidR="00E17455" w:rsidRDefault="005156B4" w:rsidP="00E17455">
            <w:pPr>
              <w:pStyle w:val="TableParagraph"/>
              <w:numPr>
                <w:ilvl w:val="0"/>
                <w:numId w:val="5"/>
              </w:numPr>
              <w:tabs>
                <w:tab w:val="left" w:pos="269"/>
                <w:tab w:val="left" w:pos="271"/>
              </w:tabs>
              <w:ind w:right="433" w:hanging="181"/>
            </w:pPr>
            <w:r>
              <w:t>Described interests and goals strongly connect in a clear way to the mission and work of the Lou Frey Institute</w:t>
            </w:r>
          </w:p>
          <w:p w14:paraId="3FF57401" w14:textId="57AD350E" w:rsidR="00E17455" w:rsidRDefault="005156B4" w:rsidP="00E17455">
            <w:pPr>
              <w:pStyle w:val="TableParagraph"/>
              <w:numPr>
                <w:ilvl w:val="0"/>
                <w:numId w:val="5"/>
              </w:numPr>
              <w:tabs>
                <w:tab w:val="left" w:pos="269"/>
                <w:tab w:val="left" w:pos="271"/>
              </w:tabs>
              <w:ind w:right="256" w:hanging="181"/>
            </w:pPr>
            <w:proofErr w:type="gramStart"/>
            <w:r>
              <w:t>Letter</w:t>
            </w:r>
            <w:proofErr w:type="gramEnd"/>
            <w:r>
              <w:t xml:space="preserve"> was clear in how this award can help</w:t>
            </w:r>
          </w:p>
        </w:tc>
      </w:tr>
      <w:tr w:rsidR="00E17455" w14:paraId="46A4CBD9" w14:textId="77777777" w:rsidTr="003415E1">
        <w:trPr>
          <w:trHeight w:val="2990"/>
        </w:trPr>
        <w:tc>
          <w:tcPr>
            <w:tcW w:w="1819" w:type="dxa"/>
          </w:tcPr>
          <w:p w14:paraId="0640C47F" w14:textId="3EF2D1E3" w:rsidR="00E17455" w:rsidRDefault="009A32CD" w:rsidP="00E17455">
            <w:pPr>
              <w:pStyle w:val="TableParagraph"/>
              <w:ind w:left="90" w:right="237"/>
              <w:rPr>
                <w:b/>
                <w:spacing w:val="-2"/>
              </w:rPr>
            </w:pPr>
            <w:r>
              <w:rPr>
                <w:b/>
                <w:spacing w:val="-2"/>
              </w:rPr>
              <w:lastRenderedPageBreak/>
              <w:t>Response Prompt</w:t>
            </w:r>
          </w:p>
        </w:tc>
        <w:tc>
          <w:tcPr>
            <w:tcW w:w="2172" w:type="dxa"/>
          </w:tcPr>
          <w:p w14:paraId="703C5BE1" w14:textId="77777777" w:rsidR="00E17455" w:rsidRDefault="009A32CD" w:rsidP="00E17455">
            <w:pPr>
              <w:pStyle w:val="TableParagraph"/>
              <w:numPr>
                <w:ilvl w:val="0"/>
                <w:numId w:val="8"/>
              </w:numPr>
              <w:tabs>
                <w:tab w:val="left" w:pos="271"/>
              </w:tabs>
              <w:ind w:right="127"/>
            </w:pPr>
            <w:proofErr w:type="gramStart"/>
            <w:r>
              <w:t>Response</w:t>
            </w:r>
            <w:proofErr w:type="gramEnd"/>
            <w:r>
              <w:t xml:space="preserve"> did not clearly explain the meaning of good citizenship. </w:t>
            </w:r>
          </w:p>
          <w:p w14:paraId="6D97AF23" w14:textId="77777777" w:rsidR="009A32CD" w:rsidRDefault="009A32CD" w:rsidP="00E17455">
            <w:pPr>
              <w:pStyle w:val="TableParagraph"/>
              <w:numPr>
                <w:ilvl w:val="0"/>
                <w:numId w:val="8"/>
              </w:numPr>
              <w:tabs>
                <w:tab w:val="left" w:pos="271"/>
              </w:tabs>
              <w:ind w:right="127"/>
            </w:pPr>
            <w:r>
              <w:t xml:space="preserve">Response did not address the study of political science in general and/or individual focus in particular </w:t>
            </w:r>
          </w:p>
          <w:p w14:paraId="27666F86" w14:textId="1337D0CC" w:rsidR="00FC2E38" w:rsidRDefault="00FC2E38" w:rsidP="00E17455">
            <w:pPr>
              <w:pStyle w:val="TableParagraph"/>
              <w:numPr>
                <w:ilvl w:val="0"/>
                <w:numId w:val="8"/>
              </w:numPr>
              <w:tabs>
                <w:tab w:val="left" w:pos="271"/>
              </w:tabs>
              <w:ind w:right="127"/>
            </w:pPr>
            <w:r>
              <w:t>Response did not adequately connect political science to good citizenship</w:t>
            </w:r>
            <w:r w:rsidR="00362138">
              <w:t xml:space="preserve"> and civic life</w:t>
            </w:r>
          </w:p>
          <w:p w14:paraId="7DBEF30E" w14:textId="72C75E21" w:rsidR="00FC2E38" w:rsidRDefault="00FC2E38" w:rsidP="00FC2E38">
            <w:pPr>
              <w:pStyle w:val="TableParagraph"/>
              <w:numPr>
                <w:ilvl w:val="0"/>
                <w:numId w:val="8"/>
              </w:numPr>
              <w:tabs>
                <w:tab w:val="left" w:pos="271"/>
              </w:tabs>
              <w:ind w:right="127"/>
            </w:pPr>
            <w:r>
              <w:t xml:space="preserve">Response had only 1 or no relevant citations. </w:t>
            </w:r>
          </w:p>
        </w:tc>
        <w:tc>
          <w:tcPr>
            <w:tcW w:w="2172" w:type="dxa"/>
          </w:tcPr>
          <w:p w14:paraId="0D0BEE0B" w14:textId="24DE0F15" w:rsidR="00E17455" w:rsidRDefault="00FC2E38" w:rsidP="00E17455">
            <w:pPr>
              <w:pStyle w:val="TableParagraph"/>
              <w:numPr>
                <w:ilvl w:val="0"/>
                <w:numId w:val="7"/>
              </w:numPr>
              <w:tabs>
                <w:tab w:val="left" w:pos="270"/>
              </w:tabs>
              <w:ind w:right="115"/>
            </w:pPr>
            <w:r>
              <w:t>Response minimally explained the meaning of good citizenship</w:t>
            </w:r>
            <w:r w:rsidR="00A90E48">
              <w:t>, but some clarity was lacking</w:t>
            </w:r>
          </w:p>
          <w:p w14:paraId="644B3498" w14:textId="77777777" w:rsidR="00FC2E38" w:rsidRDefault="00FC2E38" w:rsidP="00E17455">
            <w:pPr>
              <w:pStyle w:val="TableParagraph"/>
              <w:numPr>
                <w:ilvl w:val="0"/>
                <w:numId w:val="7"/>
              </w:numPr>
              <w:tabs>
                <w:tab w:val="left" w:pos="270"/>
              </w:tabs>
              <w:ind w:right="115"/>
            </w:pPr>
            <w:r>
              <w:t xml:space="preserve">Response loosely addressed the study of political science in general/and or individual focus in particular </w:t>
            </w:r>
          </w:p>
          <w:p w14:paraId="006CFC76" w14:textId="3D716FA1" w:rsidR="00FC2E38" w:rsidRDefault="00FC2E38" w:rsidP="00E17455">
            <w:pPr>
              <w:pStyle w:val="TableParagraph"/>
              <w:numPr>
                <w:ilvl w:val="0"/>
                <w:numId w:val="7"/>
              </w:numPr>
              <w:tabs>
                <w:tab w:val="left" w:pos="270"/>
              </w:tabs>
              <w:ind w:right="115"/>
            </w:pPr>
            <w:r>
              <w:t>Response tried with some success to connect political science to good citizenship</w:t>
            </w:r>
            <w:r w:rsidR="00362138">
              <w:t xml:space="preserve"> and civic life</w:t>
            </w:r>
          </w:p>
          <w:p w14:paraId="217F65C3" w14:textId="6A3220B8" w:rsidR="00FC2E38" w:rsidRDefault="00FC2E38" w:rsidP="00E17455">
            <w:pPr>
              <w:pStyle w:val="TableParagraph"/>
              <w:numPr>
                <w:ilvl w:val="0"/>
                <w:numId w:val="7"/>
              </w:numPr>
              <w:tabs>
                <w:tab w:val="left" w:pos="270"/>
              </w:tabs>
              <w:ind w:right="115"/>
            </w:pPr>
            <w:r>
              <w:t xml:space="preserve">Response included at least 2 relevant citations. </w:t>
            </w:r>
          </w:p>
        </w:tc>
        <w:tc>
          <w:tcPr>
            <w:tcW w:w="2172" w:type="dxa"/>
          </w:tcPr>
          <w:p w14:paraId="629EF8BF" w14:textId="1259F180" w:rsidR="00A90E48" w:rsidRDefault="00A90E48" w:rsidP="00A90E48">
            <w:pPr>
              <w:pStyle w:val="TableParagraph"/>
              <w:numPr>
                <w:ilvl w:val="0"/>
                <w:numId w:val="6"/>
              </w:numPr>
              <w:tabs>
                <w:tab w:val="left" w:pos="271"/>
              </w:tabs>
              <w:ind w:right="115"/>
            </w:pPr>
            <w:r>
              <w:t xml:space="preserve">Response </w:t>
            </w:r>
            <w:r>
              <w:t xml:space="preserve">adequately </w:t>
            </w:r>
            <w:r>
              <w:t>explained the meaning of good citizenship</w:t>
            </w:r>
            <w:r>
              <w:t>, and contained a greater level of clarity</w:t>
            </w:r>
          </w:p>
          <w:p w14:paraId="07B9AF80" w14:textId="3960F15F" w:rsidR="00A90E48" w:rsidRDefault="00A90E48" w:rsidP="00A90E48">
            <w:pPr>
              <w:pStyle w:val="TableParagraph"/>
              <w:numPr>
                <w:ilvl w:val="0"/>
                <w:numId w:val="6"/>
              </w:numPr>
              <w:tabs>
                <w:tab w:val="left" w:pos="271"/>
              </w:tabs>
              <w:ind w:right="115"/>
            </w:pPr>
            <w:r>
              <w:t xml:space="preserve">Response </w:t>
            </w:r>
            <w:r>
              <w:t xml:space="preserve">adequately </w:t>
            </w:r>
            <w:r>
              <w:t>addressed the study of political science in general/</w:t>
            </w:r>
            <w:proofErr w:type="gramStart"/>
            <w:r>
              <w:t>and or</w:t>
            </w:r>
            <w:proofErr w:type="gramEnd"/>
            <w:r>
              <w:t xml:space="preserve"> individual focus in particular </w:t>
            </w:r>
          </w:p>
          <w:p w14:paraId="798E7B7E" w14:textId="273C6909" w:rsidR="00A90E48" w:rsidRDefault="00A90E48" w:rsidP="00A90E48">
            <w:pPr>
              <w:pStyle w:val="TableParagraph"/>
              <w:numPr>
                <w:ilvl w:val="0"/>
                <w:numId w:val="6"/>
              </w:numPr>
              <w:tabs>
                <w:tab w:val="left" w:pos="271"/>
              </w:tabs>
              <w:ind w:right="115"/>
            </w:pPr>
            <w:r>
              <w:t xml:space="preserve">Response </w:t>
            </w:r>
            <w:r>
              <w:t xml:space="preserve">adequately </w:t>
            </w:r>
            <w:r>
              <w:t>connect</w:t>
            </w:r>
            <w:r>
              <w:t>ed</w:t>
            </w:r>
            <w:r>
              <w:t xml:space="preserve"> political science to good citizenship</w:t>
            </w:r>
            <w:r w:rsidR="00362138">
              <w:t xml:space="preserve"> and civic life</w:t>
            </w:r>
          </w:p>
          <w:p w14:paraId="2F6F9F1D" w14:textId="6A24813D" w:rsidR="00E17455" w:rsidRDefault="00A90E48" w:rsidP="00A90E48">
            <w:pPr>
              <w:pStyle w:val="TableParagraph"/>
              <w:numPr>
                <w:ilvl w:val="0"/>
                <w:numId w:val="6"/>
              </w:numPr>
              <w:tabs>
                <w:tab w:val="left" w:pos="271"/>
              </w:tabs>
              <w:ind w:right="115"/>
            </w:pPr>
            <w:r>
              <w:t>Response included at least 2 relevant citations.</w:t>
            </w:r>
          </w:p>
        </w:tc>
        <w:tc>
          <w:tcPr>
            <w:tcW w:w="2351" w:type="dxa"/>
          </w:tcPr>
          <w:p w14:paraId="7739ECB2" w14:textId="39180DF3" w:rsidR="00A90E48" w:rsidRDefault="00A90E48" w:rsidP="00A90E48">
            <w:pPr>
              <w:pStyle w:val="TableParagraph"/>
              <w:numPr>
                <w:ilvl w:val="0"/>
                <w:numId w:val="5"/>
              </w:numPr>
              <w:tabs>
                <w:tab w:val="left" w:pos="271"/>
              </w:tabs>
              <w:ind w:right="115"/>
            </w:pPr>
            <w:r>
              <w:t xml:space="preserve">Response </w:t>
            </w:r>
            <w:r>
              <w:t xml:space="preserve">strongly </w:t>
            </w:r>
            <w:r>
              <w:t>explained the meaning of good citizenship</w:t>
            </w:r>
            <w:r>
              <w:t xml:space="preserve"> with a clear and powerful understanding and explanation</w:t>
            </w:r>
          </w:p>
          <w:p w14:paraId="043A6D5E" w14:textId="4FF212E2" w:rsidR="00A90E48" w:rsidRDefault="00A90E48" w:rsidP="00A90E48">
            <w:pPr>
              <w:pStyle w:val="TableParagraph"/>
              <w:numPr>
                <w:ilvl w:val="0"/>
                <w:numId w:val="5"/>
              </w:numPr>
              <w:tabs>
                <w:tab w:val="left" w:pos="271"/>
              </w:tabs>
              <w:ind w:right="115"/>
            </w:pPr>
            <w:r>
              <w:t xml:space="preserve">Response </w:t>
            </w:r>
            <w:r>
              <w:t xml:space="preserve">strongly </w:t>
            </w:r>
            <w:r>
              <w:t>addressed the study of political science in general</w:t>
            </w:r>
            <w:r>
              <w:t xml:space="preserve"> and</w:t>
            </w:r>
            <w:r>
              <w:t xml:space="preserve"> individual focus in particular </w:t>
            </w:r>
          </w:p>
          <w:p w14:paraId="508256A3" w14:textId="105DB592" w:rsidR="00A90E48" w:rsidRDefault="00A90E48" w:rsidP="00A90E48">
            <w:pPr>
              <w:pStyle w:val="TableParagraph"/>
              <w:numPr>
                <w:ilvl w:val="0"/>
                <w:numId w:val="5"/>
              </w:numPr>
              <w:tabs>
                <w:tab w:val="left" w:pos="271"/>
              </w:tabs>
              <w:ind w:right="115"/>
            </w:pPr>
            <w:r>
              <w:t xml:space="preserve">Response </w:t>
            </w:r>
            <w:r>
              <w:t>strongly connected</w:t>
            </w:r>
            <w:r>
              <w:t xml:space="preserve"> political science to good citizenship</w:t>
            </w:r>
            <w:r w:rsidR="00362138">
              <w:t xml:space="preserve"> and civic life</w:t>
            </w:r>
          </w:p>
          <w:p w14:paraId="6837FAFE" w14:textId="6B7F7323" w:rsidR="00E17455" w:rsidRDefault="00A90E48" w:rsidP="00A90E48">
            <w:pPr>
              <w:pStyle w:val="TableParagraph"/>
              <w:numPr>
                <w:ilvl w:val="0"/>
                <w:numId w:val="5"/>
              </w:numPr>
              <w:tabs>
                <w:tab w:val="left" w:pos="271"/>
              </w:tabs>
              <w:ind w:right="115"/>
            </w:pPr>
            <w:r>
              <w:t xml:space="preserve">Response included at least </w:t>
            </w:r>
            <w:r>
              <w:t>3</w:t>
            </w:r>
            <w:r>
              <w:t xml:space="preserve"> relevant citations.</w:t>
            </w:r>
          </w:p>
        </w:tc>
      </w:tr>
      <w:tr w:rsidR="00E17455" w14:paraId="0153C1DC" w14:textId="77777777" w:rsidTr="003415E1">
        <w:trPr>
          <w:trHeight w:val="2439"/>
        </w:trPr>
        <w:tc>
          <w:tcPr>
            <w:tcW w:w="1819" w:type="dxa"/>
          </w:tcPr>
          <w:p w14:paraId="560A3D7E" w14:textId="44B8D2CF" w:rsidR="00E17455" w:rsidRDefault="003415E1" w:rsidP="00E17455">
            <w:pPr>
              <w:pStyle w:val="TableParagraph"/>
              <w:ind w:left="90" w:right="13"/>
            </w:pPr>
            <w:r>
              <w:rPr>
                <w:b/>
              </w:rPr>
              <w:t>Overall Alignment of Application Materials to Lou Frey Institute Mission and Goals</w:t>
            </w:r>
            <w:r w:rsidR="00E17455">
              <w:rPr>
                <w:b/>
              </w:rPr>
              <w:t xml:space="preserve"> </w:t>
            </w:r>
          </w:p>
        </w:tc>
        <w:tc>
          <w:tcPr>
            <w:tcW w:w="2172" w:type="dxa"/>
          </w:tcPr>
          <w:p w14:paraId="798276B4" w14:textId="77777777" w:rsidR="00E17455" w:rsidRDefault="003415E1" w:rsidP="00E17455">
            <w:pPr>
              <w:pStyle w:val="TableParagraph"/>
              <w:numPr>
                <w:ilvl w:val="0"/>
                <w:numId w:val="4"/>
              </w:numPr>
              <w:tabs>
                <w:tab w:val="left" w:pos="269"/>
                <w:tab w:val="left" w:pos="271"/>
              </w:tabs>
              <w:ind w:right="274"/>
            </w:pPr>
            <w:r>
              <w:t>Poorly aligned or alignment not clear</w:t>
            </w:r>
          </w:p>
          <w:p w14:paraId="4FB33C57" w14:textId="24383818" w:rsidR="003415E1" w:rsidRDefault="003415E1" w:rsidP="00E17455">
            <w:pPr>
              <w:pStyle w:val="TableParagraph"/>
              <w:numPr>
                <w:ilvl w:val="0"/>
                <w:numId w:val="4"/>
              </w:numPr>
              <w:tabs>
                <w:tab w:val="left" w:pos="269"/>
                <w:tab w:val="left" w:pos="271"/>
              </w:tabs>
              <w:ind w:right="274"/>
            </w:pPr>
            <w:r>
              <w:t>Demonstrates no understanding of or research about the work of the Lou Frey Institute</w:t>
            </w:r>
          </w:p>
        </w:tc>
        <w:tc>
          <w:tcPr>
            <w:tcW w:w="2172" w:type="dxa"/>
          </w:tcPr>
          <w:p w14:paraId="165C1179" w14:textId="77777777" w:rsidR="00E17455" w:rsidRDefault="003415E1" w:rsidP="003415E1">
            <w:pPr>
              <w:pStyle w:val="TableParagraph"/>
              <w:numPr>
                <w:ilvl w:val="0"/>
                <w:numId w:val="3"/>
              </w:numPr>
              <w:tabs>
                <w:tab w:val="left" w:pos="269"/>
                <w:tab w:val="left" w:pos="271"/>
              </w:tabs>
              <w:ind w:right="133"/>
            </w:pPr>
            <w:r>
              <w:t xml:space="preserve">Adequately aligned to at least 1 aspect of Lou Frey Institute mission and goals </w:t>
            </w:r>
          </w:p>
          <w:p w14:paraId="5519C1E1" w14:textId="7A8BF745" w:rsidR="003415E1" w:rsidRDefault="003415E1" w:rsidP="003415E1">
            <w:pPr>
              <w:pStyle w:val="TableParagraph"/>
              <w:numPr>
                <w:ilvl w:val="0"/>
                <w:numId w:val="3"/>
              </w:numPr>
              <w:tabs>
                <w:tab w:val="left" w:pos="269"/>
                <w:tab w:val="left" w:pos="271"/>
              </w:tabs>
              <w:ind w:right="133"/>
            </w:pPr>
            <w:r>
              <w:t xml:space="preserve">Demonstrates minimal understanding of </w:t>
            </w:r>
            <w:proofErr w:type="gramStart"/>
            <w:r>
              <w:t>or</w:t>
            </w:r>
            <w:proofErr w:type="gramEnd"/>
            <w:r>
              <w:t xml:space="preserve"> research about the work of the Lou Frey Institute</w:t>
            </w:r>
          </w:p>
        </w:tc>
        <w:tc>
          <w:tcPr>
            <w:tcW w:w="2172" w:type="dxa"/>
          </w:tcPr>
          <w:p w14:paraId="3F6E163B" w14:textId="24BBD397" w:rsidR="00E17455" w:rsidRDefault="003415E1" w:rsidP="003415E1">
            <w:pPr>
              <w:pStyle w:val="TableParagraph"/>
              <w:numPr>
                <w:ilvl w:val="0"/>
                <w:numId w:val="2"/>
              </w:numPr>
              <w:tabs>
                <w:tab w:val="left" w:pos="269"/>
                <w:tab w:val="left" w:pos="271"/>
              </w:tabs>
              <w:ind w:right="133"/>
            </w:pPr>
            <w:r>
              <w:t>Clearly aligned to at least 2 aspects of the Lou Frey Institute mission and goals</w:t>
            </w:r>
          </w:p>
          <w:p w14:paraId="5E056C6A" w14:textId="14123E4A" w:rsidR="003415E1" w:rsidRDefault="003415E1" w:rsidP="003415E1">
            <w:pPr>
              <w:pStyle w:val="TableParagraph"/>
              <w:numPr>
                <w:ilvl w:val="0"/>
                <w:numId w:val="2"/>
              </w:numPr>
              <w:tabs>
                <w:tab w:val="left" w:pos="269"/>
                <w:tab w:val="left" w:pos="271"/>
              </w:tabs>
              <w:ind w:right="133"/>
            </w:pPr>
            <w:r>
              <w:t xml:space="preserve">Demonstrates a surface understanding of </w:t>
            </w:r>
            <w:proofErr w:type="gramStart"/>
            <w:r>
              <w:t>or</w:t>
            </w:r>
            <w:proofErr w:type="gramEnd"/>
            <w:r>
              <w:t xml:space="preserve"> research about the work of the Lou Frey Institute</w:t>
            </w:r>
          </w:p>
        </w:tc>
        <w:tc>
          <w:tcPr>
            <w:tcW w:w="2351" w:type="dxa"/>
          </w:tcPr>
          <w:p w14:paraId="4C063D27" w14:textId="6BD885FE" w:rsidR="003415E1" w:rsidRDefault="003415E1" w:rsidP="003415E1">
            <w:pPr>
              <w:pStyle w:val="TableParagraph"/>
              <w:numPr>
                <w:ilvl w:val="0"/>
                <w:numId w:val="1"/>
              </w:numPr>
              <w:tabs>
                <w:tab w:val="left" w:pos="269"/>
                <w:tab w:val="left" w:pos="271"/>
              </w:tabs>
              <w:ind w:right="663"/>
            </w:pPr>
            <w:r>
              <w:t xml:space="preserve">Clearly aligned to at least </w:t>
            </w:r>
            <w:r>
              <w:t>3 aspects</w:t>
            </w:r>
            <w:r>
              <w:t xml:space="preserve"> of the Lou Frey Institute mission and goals</w:t>
            </w:r>
          </w:p>
          <w:p w14:paraId="111D0BC2" w14:textId="76685F48" w:rsidR="003415E1" w:rsidRDefault="003415E1" w:rsidP="003415E1">
            <w:pPr>
              <w:pStyle w:val="TableParagraph"/>
              <w:numPr>
                <w:ilvl w:val="0"/>
                <w:numId w:val="1"/>
              </w:numPr>
              <w:tabs>
                <w:tab w:val="left" w:pos="269"/>
                <w:tab w:val="left" w:pos="271"/>
              </w:tabs>
              <w:ind w:right="663"/>
            </w:pPr>
            <w:r>
              <w:t xml:space="preserve">Demonstrates a </w:t>
            </w:r>
            <w:r>
              <w:t>deep</w:t>
            </w:r>
            <w:r>
              <w:t xml:space="preserve"> understanding of </w:t>
            </w:r>
            <w:proofErr w:type="gramStart"/>
            <w:r>
              <w:t>or</w:t>
            </w:r>
            <w:proofErr w:type="gramEnd"/>
            <w:r>
              <w:t xml:space="preserve"> research about the work of the Lou Frey Institute</w:t>
            </w:r>
          </w:p>
          <w:p w14:paraId="4191616F" w14:textId="468A45A8" w:rsidR="00E17455" w:rsidRDefault="00E17455" w:rsidP="00E17455">
            <w:pPr>
              <w:pStyle w:val="TableParagraph"/>
              <w:spacing w:line="249" w:lineRule="exact"/>
            </w:pPr>
          </w:p>
        </w:tc>
      </w:tr>
    </w:tbl>
    <w:p w14:paraId="0540C2EF" w14:textId="77777777" w:rsidR="00536491" w:rsidRDefault="00536491"/>
    <w:sectPr w:rsidR="00536491">
      <w:type w:val="continuous"/>
      <w:pgSz w:w="12240" w:h="15840"/>
      <w:pgMar w:top="70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5576"/>
    <w:multiLevelType w:val="hybridMultilevel"/>
    <w:tmpl w:val="ABB6E0B4"/>
    <w:lvl w:ilvl="0" w:tplc="05306F3A">
      <w:numFmt w:val="bullet"/>
      <w:lvlText w:val=""/>
      <w:lvlJc w:val="left"/>
      <w:pPr>
        <w:ind w:left="271" w:hanging="164"/>
      </w:pPr>
      <w:rPr>
        <w:rFonts w:ascii="Symbol" w:eastAsia="Symbol" w:hAnsi="Symbol" w:cs="Symbol" w:hint="default"/>
        <w:b w:val="0"/>
        <w:bCs w:val="0"/>
        <w:i w:val="0"/>
        <w:iCs w:val="0"/>
        <w:spacing w:val="0"/>
        <w:w w:val="100"/>
        <w:sz w:val="22"/>
        <w:szCs w:val="22"/>
        <w:lang w:val="en-US" w:eastAsia="en-US" w:bidi="ar-SA"/>
      </w:rPr>
    </w:lvl>
    <w:lvl w:ilvl="1" w:tplc="6B2030D8">
      <w:numFmt w:val="bullet"/>
      <w:lvlText w:val="•"/>
      <w:lvlJc w:val="left"/>
      <w:pPr>
        <w:ind w:left="468" w:hanging="164"/>
      </w:pPr>
      <w:rPr>
        <w:rFonts w:hint="default"/>
        <w:lang w:val="en-US" w:eastAsia="en-US" w:bidi="ar-SA"/>
      </w:rPr>
    </w:lvl>
    <w:lvl w:ilvl="2" w:tplc="4C9688E0">
      <w:numFmt w:val="bullet"/>
      <w:lvlText w:val="•"/>
      <w:lvlJc w:val="left"/>
      <w:pPr>
        <w:ind w:left="656" w:hanging="164"/>
      </w:pPr>
      <w:rPr>
        <w:rFonts w:hint="default"/>
        <w:lang w:val="en-US" w:eastAsia="en-US" w:bidi="ar-SA"/>
      </w:rPr>
    </w:lvl>
    <w:lvl w:ilvl="3" w:tplc="7EA4C39E">
      <w:numFmt w:val="bullet"/>
      <w:lvlText w:val="•"/>
      <w:lvlJc w:val="left"/>
      <w:pPr>
        <w:ind w:left="844" w:hanging="164"/>
      </w:pPr>
      <w:rPr>
        <w:rFonts w:hint="default"/>
        <w:lang w:val="en-US" w:eastAsia="en-US" w:bidi="ar-SA"/>
      </w:rPr>
    </w:lvl>
    <w:lvl w:ilvl="4" w:tplc="3BAEEB52">
      <w:numFmt w:val="bullet"/>
      <w:lvlText w:val="•"/>
      <w:lvlJc w:val="left"/>
      <w:pPr>
        <w:ind w:left="1032" w:hanging="164"/>
      </w:pPr>
      <w:rPr>
        <w:rFonts w:hint="default"/>
        <w:lang w:val="en-US" w:eastAsia="en-US" w:bidi="ar-SA"/>
      </w:rPr>
    </w:lvl>
    <w:lvl w:ilvl="5" w:tplc="5C2698B0">
      <w:numFmt w:val="bullet"/>
      <w:lvlText w:val="•"/>
      <w:lvlJc w:val="left"/>
      <w:pPr>
        <w:ind w:left="1221" w:hanging="164"/>
      </w:pPr>
      <w:rPr>
        <w:rFonts w:hint="default"/>
        <w:lang w:val="en-US" w:eastAsia="en-US" w:bidi="ar-SA"/>
      </w:rPr>
    </w:lvl>
    <w:lvl w:ilvl="6" w:tplc="3BF6E09E">
      <w:numFmt w:val="bullet"/>
      <w:lvlText w:val="•"/>
      <w:lvlJc w:val="left"/>
      <w:pPr>
        <w:ind w:left="1409" w:hanging="164"/>
      </w:pPr>
      <w:rPr>
        <w:rFonts w:hint="default"/>
        <w:lang w:val="en-US" w:eastAsia="en-US" w:bidi="ar-SA"/>
      </w:rPr>
    </w:lvl>
    <w:lvl w:ilvl="7" w:tplc="9918C13C">
      <w:numFmt w:val="bullet"/>
      <w:lvlText w:val="•"/>
      <w:lvlJc w:val="left"/>
      <w:pPr>
        <w:ind w:left="1597" w:hanging="164"/>
      </w:pPr>
      <w:rPr>
        <w:rFonts w:hint="default"/>
        <w:lang w:val="en-US" w:eastAsia="en-US" w:bidi="ar-SA"/>
      </w:rPr>
    </w:lvl>
    <w:lvl w:ilvl="8" w:tplc="CE1EDD14">
      <w:numFmt w:val="bullet"/>
      <w:lvlText w:val="•"/>
      <w:lvlJc w:val="left"/>
      <w:pPr>
        <w:ind w:left="1785" w:hanging="164"/>
      </w:pPr>
      <w:rPr>
        <w:rFonts w:hint="default"/>
        <w:lang w:val="en-US" w:eastAsia="en-US" w:bidi="ar-SA"/>
      </w:rPr>
    </w:lvl>
  </w:abstractNum>
  <w:abstractNum w:abstractNumId="1" w15:restartNumberingAfterBreak="0">
    <w:nsid w:val="05B22C81"/>
    <w:multiLevelType w:val="hybridMultilevel"/>
    <w:tmpl w:val="E83850F0"/>
    <w:lvl w:ilvl="0" w:tplc="1896A64A">
      <w:start w:val="1"/>
      <w:numFmt w:val="decimal"/>
      <w:lvlText w:val="%1."/>
      <w:lvlJc w:val="left"/>
      <w:pPr>
        <w:ind w:left="1132" w:hanging="360"/>
      </w:pPr>
      <w:rPr>
        <w:rFonts w:hint="default"/>
        <w:b w:val="0"/>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2" w15:restartNumberingAfterBreak="0">
    <w:nsid w:val="09DB4906"/>
    <w:multiLevelType w:val="hybridMultilevel"/>
    <w:tmpl w:val="70F4B8D0"/>
    <w:lvl w:ilvl="0" w:tplc="7E9CB866">
      <w:numFmt w:val="bullet"/>
      <w:lvlText w:val=""/>
      <w:lvlJc w:val="left"/>
      <w:pPr>
        <w:ind w:left="271" w:hanging="164"/>
      </w:pPr>
      <w:rPr>
        <w:rFonts w:ascii="Symbol" w:eastAsia="Symbol" w:hAnsi="Symbol" w:cs="Symbol" w:hint="default"/>
        <w:b w:val="0"/>
        <w:bCs w:val="0"/>
        <w:i w:val="0"/>
        <w:iCs w:val="0"/>
        <w:spacing w:val="0"/>
        <w:w w:val="100"/>
        <w:sz w:val="22"/>
        <w:szCs w:val="22"/>
        <w:lang w:val="en-US" w:eastAsia="en-US" w:bidi="ar-SA"/>
      </w:rPr>
    </w:lvl>
    <w:lvl w:ilvl="1" w:tplc="D5325C90">
      <w:numFmt w:val="bullet"/>
      <w:lvlText w:val="•"/>
      <w:lvlJc w:val="left"/>
      <w:pPr>
        <w:ind w:left="468" w:hanging="164"/>
      </w:pPr>
      <w:rPr>
        <w:rFonts w:hint="default"/>
        <w:lang w:val="en-US" w:eastAsia="en-US" w:bidi="ar-SA"/>
      </w:rPr>
    </w:lvl>
    <w:lvl w:ilvl="2" w:tplc="9856B90A">
      <w:numFmt w:val="bullet"/>
      <w:lvlText w:val="•"/>
      <w:lvlJc w:val="left"/>
      <w:pPr>
        <w:ind w:left="656" w:hanging="164"/>
      </w:pPr>
      <w:rPr>
        <w:rFonts w:hint="default"/>
        <w:lang w:val="en-US" w:eastAsia="en-US" w:bidi="ar-SA"/>
      </w:rPr>
    </w:lvl>
    <w:lvl w:ilvl="3" w:tplc="43545256">
      <w:numFmt w:val="bullet"/>
      <w:lvlText w:val="•"/>
      <w:lvlJc w:val="left"/>
      <w:pPr>
        <w:ind w:left="844" w:hanging="164"/>
      </w:pPr>
      <w:rPr>
        <w:rFonts w:hint="default"/>
        <w:lang w:val="en-US" w:eastAsia="en-US" w:bidi="ar-SA"/>
      </w:rPr>
    </w:lvl>
    <w:lvl w:ilvl="4" w:tplc="31FA8E66">
      <w:numFmt w:val="bullet"/>
      <w:lvlText w:val="•"/>
      <w:lvlJc w:val="left"/>
      <w:pPr>
        <w:ind w:left="1032" w:hanging="164"/>
      </w:pPr>
      <w:rPr>
        <w:rFonts w:hint="default"/>
        <w:lang w:val="en-US" w:eastAsia="en-US" w:bidi="ar-SA"/>
      </w:rPr>
    </w:lvl>
    <w:lvl w:ilvl="5" w:tplc="62967D66">
      <w:numFmt w:val="bullet"/>
      <w:lvlText w:val="•"/>
      <w:lvlJc w:val="left"/>
      <w:pPr>
        <w:ind w:left="1221" w:hanging="164"/>
      </w:pPr>
      <w:rPr>
        <w:rFonts w:hint="default"/>
        <w:lang w:val="en-US" w:eastAsia="en-US" w:bidi="ar-SA"/>
      </w:rPr>
    </w:lvl>
    <w:lvl w:ilvl="6" w:tplc="2BB29A62">
      <w:numFmt w:val="bullet"/>
      <w:lvlText w:val="•"/>
      <w:lvlJc w:val="left"/>
      <w:pPr>
        <w:ind w:left="1409" w:hanging="164"/>
      </w:pPr>
      <w:rPr>
        <w:rFonts w:hint="default"/>
        <w:lang w:val="en-US" w:eastAsia="en-US" w:bidi="ar-SA"/>
      </w:rPr>
    </w:lvl>
    <w:lvl w:ilvl="7" w:tplc="3DB24B9C">
      <w:numFmt w:val="bullet"/>
      <w:lvlText w:val="•"/>
      <w:lvlJc w:val="left"/>
      <w:pPr>
        <w:ind w:left="1597" w:hanging="164"/>
      </w:pPr>
      <w:rPr>
        <w:rFonts w:hint="default"/>
        <w:lang w:val="en-US" w:eastAsia="en-US" w:bidi="ar-SA"/>
      </w:rPr>
    </w:lvl>
    <w:lvl w:ilvl="8" w:tplc="0090FF76">
      <w:numFmt w:val="bullet"/>
      <w:lvlText w:val="•"/>
      <w:lvlJc w:val="left"/>
      <w:pPr>
        <w:ind w:left="1785" w:hanging="164"/>
      </w:pPr>
      <w:rPr>
        <w:rFonts w:hint="default"/>
        <w:lang w:val="en-US" w:eastAsia="en-US" w:bidi="ar-SA"/>
      </w:rPr>
    </w:lvl>
  </w:abstractNum>
  <w:abstractNum w:abstractNumId="3" w15:restartNumberingAfterBreak="0">
    <w:nsid w:val="2EBB758F"/>
    <w:multiLevelType w:val="hybridMultilevel"/>
    <w:tmpl w:val="5E68576C"/>
    <w:lvl w:ilvl="0" w:tplc="65EC96A6">
      <w:numFmt w:val="bullet"/>
      <w:lvlText w:val=""/>
      <w:lvlJc w:val="left"/>
      <w:pPr>
        <w:ind w:left="271" w:hanging="180"/>
      </w:pPr>
      <w:rPr>
        <w:rFonts w:ascii="Symbol" w:eastAsia="Symbol" w:hAnsi="Symbol" w:cs="Symbol" w:hint="default"/>
        <w:b w:val="0"/>
        <w:bCs w:val="0"/>
        <w:i w:val="0"/>
        <w:iCs w:val="0"/>
        <w:spacing w:val="0"/>
        <w:w w:val="100"/>
        <w:sz w:val="22"/>
        <w:szCs w:val="22"/>
        <w:lang w:val="en-US" w:eastAsia="en-US" w:bidi="ar-SA"/>
      </w:rPr>
    </w:lvl>
    <w:lvl w:ilvl="1" w:tplc="D0443B56">
      <w:numFmt w:val="bullet"/>
      <w:lvlText w:val="•"/>
      <w:lvlJc w:val="left"/>
      <w:pPr>
        <w:ind w:left="468" w:hanging="180"/>
      </w:pPr>
      <w:rPr>
        <w:rFonts w:hint="default"/>
        <w:lang w:val="en-US" w:eastAsia="en-US" w:bidi="ar-SA"/>
      </w:rPr>
    </w:lvl>
    <w:lvl w:ilvl="2" w:tplc="A4BA2012">
      <w:numFmt w:val="bullet"/>
      <w:lvlText w:val="•"/>
      <w:lvlJc w:val="left"/>
      <w:pPr>
        <w:ind w:left="656" w:hanging="180"/>
      </w:pPr>
      <w:rPr>
        <w:rFonts w:hint="default"/>
        <w:lang w:val="en-US" w:eastAsia="en-US" w:bidi="ar-SA"/>
      </w:rPr>
    </w:lvl>
    <w:lvl w:ilvl="3" w:tplc="D7EAB810">
      <w:numFmt w:val="bullet"/>
      <w:lvlText w:val="•"/>
      <w:lvlJc w:val="left"/>
      <w:pPr>
        <w:ind w:left="844" w:hanging="180"/>
      </w:pPr>
      <w:rPr>
        <w:rFonts w:hint="default"/>
        <w:lang w:val="en-US" w:eastAsia="en-US" w:bidi="ar-SA"/>
      </w:rPr>
    </w:lvl>
    <w:lvl w:ilvl="4" w:tplc="DDC2F7BA">
      <w:numFmt w:val="bullet"/>
      <w:lvlText w:val="•"/>
      <w:lvlJc w:val="left"/>
      <w:pPr>
        <w:ind w:left="1032" w:hanging="180"/>
      </w:pPr>
      <w:rPr>
        <w:rFonts w:hint="default"/>
        <w:lang w:val="en-US" w:eastAsia="en-US" w:bidi="ar-SA"/>
      </w:rPr>
    </w:lvl>
    <w:lvl w:ilvl="5" w:tplc="4612B35C">
      <w:numFmt w:val="bullet"/>
      <w:lvlText w:val="•"/>
      <w:lvlJc w:val="left"/>
      <w:pPr>
        <w:ind w:left="1221" w:hanging="180"/>
      </w:pPr>
      <w:rPr>
        <w:rFonts w:hint="default"/>
        <w:lang w:val="en-US" w:eastAsia="en-US" w:bidi="ar-SA"/>
      </w:rPr>
    </w:lvl>
    <w:lvl w:ilvl="6" w:tplc="7944A252">
      <w:numFmt w:val="bullet"/>
      <w:lvlText w:val="•"/>
      <w:lvlJc w:val="left"/>
      <w:pPr>
        <w:ind w:left="1409" w:hanging="180"/>
      </w:pPr>
      <w:rPr>
        <w:rFonts w:hint="default"/>
        <w:lang w:val="en-US" w:eastAsia="en-US" w:bidi="ar-SA"/>
      </w:rPr>
    </w:lvl>
    <w:lvl w:ilvl="7" w:tplc="A3684608">
      <w:numFmt w:val="bullet"/>
      <w:lvlText w:val="•"/>
      <w:lvlJc w:val="left"/>
      <w:pPr>
        <w:ind w:left="1597" w:hanging="180"/>
      </w:pPr>
      <w:rPr>
        <w:rFonts w:hint="default"/>
        <w:lang w:val="en-US" w:eastAsia="en-US" w:bidi="ar-SA"/>
      </w:rPr>
    </w:lvl>
    <w:lvl w:ilvl="8" w:tplc="1916CC88">
      <w:numFmt w:val="bullet"/>
      <w:lvlText w:val="•"/>
      <w:lvlJc w:val="left"/>
      <w:pPr>
        <w:ind w:left="1785" w:hanging="180"/>
      </w:pPr>
      <w:rPr>
        <w:rFonts w:hint="default"/>
        <w:lang w:val="en-US" w:eastAsia="en-US" w:bidi="ar-SA"/>
      </w:rPr>
    </w:lvl>
  </w:abstractNum>
  <w:abstractNum w:abstractNumId="4" w15:restartNumberingAfterBreak="0">
    <w:nsid w:val="34DC2B45"/>
    <w:multiLevelType w:val="hybridMultilevel"/>
    <w:tmpl w:val="5FB2BA86"/>
    <w:lvl w:ilvl="0" w:tplc="4A2C02DA">
      <w:numFmt w:val="bullet"/>
      <w:lvlText w:val=""/>
      <w:lvlJc w:val="left"/>
      <w:pPr>
        <w:ind w:left="271" w:hanging="180"/>
      </w:pPr>
      <w:rPr>
        <w:rFonts w:ascii="Symbol" w:eastAsia="Symbol" w:hAnsi="Symbol" w:cs="Symbol" w:hint="default"/>
        <w:b w:val="0"/>
        <w:bCs w:val="0"/>
        <w:i w:val="0"/>
        <w:iCs w:val="0"/>
        <w:spacing w:val="0"/>
        <w:w w:val="100"/>
        <w:sz w:val="22"/>
        <w:szCs w:val="22"/>
        <w:lang w:val="en-US" w:eastAsia="en-US" w:bidi="ar-SA"/>
      </w:rPr>
    </w:lvl>
    <w:lvl w:ilvl="1" w:tplc="ADAC22B0">
      <w:numFmt w:val="bullet"/>
      <w:lvlText w:val="•"/>
      <w:lvlJc w:val="left"/>
      <w:pPr>
        <w:ind w:left="468" w:hanging="180"/>
      </w:pPr>
      <w:rPr>
        <w:rFonts w:hint="default"/>
        <w:lang w:val="en-US" w:eastAsia="en-US" w:bidi="ar-SA"/>
      </w:rPr>
    </w:lvl>
    <w:lvl w:ilvl="2" w:tplc="39DE74B8">
      <w:numFmt w:val="bullet"/>
      <w:lvlText w:val="•"/>
      <w:lvlJc w:val="left"/>
      <w:pPr>
        <w:ind w:left="656" w:hanging="180"/>
      </w:pPr>
      <w:rPr>
        <w:rFonts w:hint="default"/>
        <w:lang w:val="en-US" w:eastAsia="en-US" w:bidi="ar-SA"/>
      </w:rPr>
    </w:lvl>
    <w:lvl w:ilvl="3" w:tplc="1F3ED850">
      <w:numFmt w:val="bullet"/>
      <w:lvlText w:val="•"/>
      <w:lvlJc w:val="left"/>
      <w:pPr>
        <w:ind w:left="844" w:hanging="180"/>
      </w:pPr>
      <w:rPr>
        <w:rFonts w:hint="default"/>
        <w:lang w:val="en-US" w:eastAsia="en-US" w:bidi="ar-SA"/>
      </w:rPr>
    </w:lvl>
    <w:lvl w:ilvl="4" w:tplc="066CCCD0">
      <w:numFmt w:val="bullet"/>
      <w:lvlText w:val="•"/>
      <w:lvlJc w:val="left"/>
      <w:pPr>
        <w:ind w:left="1032" w:hanging="180"/>
      </w:pPr>
      <w:rPr>
        <w:rFonts w:hint="default"/>
        <w:lang w:val="en-US" w:eastAsia="en-US" w:bidi="ar-SA"/>
      </w:rPr>
    </w:lvl>
    <w:lvl w:ilvl="5" w:tplc="0186E13E">
      <w:numFmt w:val="bullet"/>
      <w:lvlText w:val="•"/>
      <w:lvlJc w:val="left"/>
      <w:pPr>
        <w:ind w:left="1221" w:hanging="180"/>
      </w:pPr>
      <w:rPr>
        <w:rFonts w:hint="default"/>
        <w:lang w:val="en-US" w:eastAsia="en-US" w:bidi="ar-SA"/>
      </w:rPr>
    </w:lvl>
    <w:lvl w:ilvl="6" w:tplc="857096E2">
      <w:numFmt w:val="bullet"/>
      <w:lvlText w:val="•"/>
      <w:lvlJc w:val="left"/>
      <w:pPr>
        <w:ind w:left="1409" w:hanging="180"/>
      </w:pPr>
      <w:rPr>
        <w:rFonts w:hint="default"/>
        <w:lang w:val="en-US" w:eastAsia="en-US" w:bidi="ar-SA"/>
      </w:rPr>
    </w:lvl>
    <w:lvl w:ilvl="7" w:tplc="0234E41A">
      <w:numFmt w:val="bullet"/>
      <w:lvlText w:val="•"/>
      <w:lvlJc w:val="left"/>
      <w:pPr>
        <w:ind w:left="1597" w:hanging="180"/>
      </w:pPr>
      <w:rPr>
        <w:rFonts w:hint="default"/>
        <w:lang w:val="en-US" w:eastAsia="en-US" w:bidi="ar-SA"/>
      </w:rPr>
    </w:lvl>
    <w:lvl w:ilvl="8" w:tplc="5E5673C2">
      <w:numFmt w:val="bullet"/>
      <w:lvlText w:val="•"/>
      <w:lvlJc w:val="left"/>
      <w:pPr>
        <w:ind w:left="1785" w:hanging="180"/>
      </w:pPr>
      <w:rPr>
        <w:rFonts w:hint="default"/>
        <w:lang w:val="en-US" w:eastAsia="en-US" w:bidi="ar-SA"/>
      </w:rPr>
    </w:lvl>
  </w:abstractNum>
  <w:abstractNum w:abstractNumId="5" w15:restartNumberingAfterBreak="0">
    <w:nsid w:val="3CC04492"/>
    <w:multiLevelType w:val="hybridMultilevel"/>
    <w:tmpl w:val="A47E180C"/>
    <w:lvl w:ilvl="0" w:tplc="0D0A81D6">
      <w:numFmt w:val="bullet"/>
      <w:lvlText w:val=""/>
      <w:lvlJc w:val="left"/>
      <w:pPr>
        <w:ind w:left="271" w:hanging="180"/>
      </w:pPr>
      <w:rPr>
        <w:rFonts w:ascii="Symbol" w:eastAsia="Symbol" w:hAnsi="Symbol" w:cs="Symbol" w:hint="default"/>
        <w:b w:val="0"/>
        <w:bCs w:val="0"/>
        <w:i w:val="0"/>
        <w:iCs w:val="0"/>
        <w:spacing w:val="0"/>
        <w:w w:val="100"/>
        <w:sz w:val="22"/>
        <w:szCs w:val="22"/>
        <w:lang w:val="en-US" w:eastAsia="en-US" w:bidi="ar-SA"/>
      </w:rPr>
    </w:lvl>
    <w:lvl w:ilvl="1" w:tplc="7E0875D0">
      <w:numFmt w:val="bullet"/>
      <w:lvlText w:val="•"/>
      <w:lvlJc w:val="left"/>
      <w:pPr>
        <w:ind w:left="468" w:hanging="180"/>
      </w:pPr>
      <w:rPr>
        <w:rFonts w:hint="default"/>
        <w:lang w:val="en-US" w:eastAsia="en-US" w:bidi="ar-SA"/>
      </w:rPr>
    </w:lvl>
    <w:lvl w:ilvl="2" w:tplc="0D70BDEE">
      <w:numFmt w:val="bullet"/>
      <w:lvlText w:val="•"/>
      <w:lvlJc w:val="left"/>
      <w:pPr>
        <w:ind w:left="656" w:hanging="180"/>
      </w:pPr>
      <w:rPr>
        <w:rFonts w:hint="default"/>
        <w:lang w:val="en-US" w:eastAsia="en-US" w:bidi="ar-SA"/>
      </w:rPr>
    </w:lvl>
    <w:lvl w:ilvl="3" w:tplc="CEA06A1A">
      <w:numFmt w:val="bullet"/>
      <w:lvlText w:val="•"/>
      <w:lvlJc w:val="left"/>
      <w:pPr>
        <w:ind w:left="844" w:hanging="180"/>
      </w:pPr>
      <w:rPr>
        <w:rFonts w:hint="default"/>
        <w:lang w:val="en-US" w:eastAsia="en-US" w:bidi="ar-SA"/>
      </w:rPr>
    </w:lvl>
    <w:lvl w:ilvl="4" w:tplc="C9149164">
      <w:numFmt w:val="bullet"/>
      <w:lvlText w:val="•"/>
      <w:lvlJc w:val="left"/>
      <w:pPr>
        <w:ind w:left="1032" w:hanging="180"/>
      </w:pPr>
      <w:rPr>
        <w:rFonts w:hint="default"/>
        <w:lang w:val="en-US" w:eastAsia="en-US" w:bidi="ar-SA"/>
      </w:rPr>
    </w:lvl>
    <w:lvl w:ilvl="5" w:tplc="385CADDC">
      <w:numFmt w:val="bullet"/>
      <w:lvlText w:val="•"/>
      <w:lvlJc w:val="left"/>
      <w:pPr>
        <w:ind w:left="1221" w:hanging="180"/>
      </w:pPr>
      <w:rPr>
        <w:rFonts w:hint="default"/>
        <w:lang w:val="en-US" w:eastAsia="en-US" w:bidi="ar-SA"/>
      </w:rPr>
    </w:lvl>
    <w:lvl w:ilvl="6" w:tplc="60784B58">
      <w:numFmt w:val="bullet"/>
      <w:lvlText w:val="•"/>
      <w:lvlJc w:val="left"/>
      <w:pPr>
        <w:ind w:left="1409" w:hanging="180"/>
      </w:pPr>
      <w:rPr>
        <w:rFonts w:hint="default"/>
        <w:lang w:val="en-US" w:eastAsia="en-US" w:bidi="ar-SA"/>
      </w:rPr>
    </w:lvl>
    <w:lvl w:ilvl="7" w:tplc="D6981B8C">
      <w:numFmt w:val="bullet"/>
      <w:lvlText w:val="•"/>
      <w:lvlJc w:val="left"/>
      <w:pPr>
        <w:ind w:left="1597" w:hanging="180"/>
      </w:pPr>
      <w:rPr>
        <w:rFonts w:hint="default"/>
        <w:lang w:val="en-US" w:eastAsia="en-US" w:bidi="ar-SA"/>
      </w:rPr>
    </w:lvl>
    <w:lvl w:ilvl="8" w:tplc="1BE0BED6">
      <w:numFmt w:val="bullet"/>
      <w:lvlText w:val="•"/>
      <w:lvlJc w:val="left"/>
      <w:pPr>
        <w:ind w:left="1785" w:hanging="180"/>
      </w:pPr>
      <w:rPr>
        <w:rFonts w:hint="default"/>
        <w:lang w:val="en-US" w:eastAsia="en-US" w:bidi="ar-SA"/>
      </w:rPr>
    </w:lvl>
  </w:abstractNum>
  <w:abstractNum w:abstractNumId="6" w15:restartNumberingAfterBreak="0">
    <w:nsid w:val="3EFF0876"/>
    <w:multiLevelType w:val="hybridMultilevel"/>
    <w:tmpl w:val="989E7390"/>
    <w:lvl w:ilvl="0" w:tplc="D8F03208">
      <w:numFmt w:val="bullet"/>
      <w:lvlText w:val=""/>
      <w:lvlJc w:val="left"/>
      <w:pPr>
        <w:ind w:left="271" w:hanging="164"/>
      </w:pPr>
      <w:rPr>
        <w:rFonts w:ascii="Symbol" w:eastAsia="Symbol" w:hAnsi="Symbol" w:cs="Symbol" w:hint="default"/>
        <w:b w:val="0"/>
        <w:bCs w:val="0"/>
        <w:i w:val="0"/>
        <w:iCs w:val="0"/>
        <w:spacing w:val="0"/>
        <w:w w:val="100"/>
        <w:sz w:val="22"/>
        <w:szCs w:val="22"/>
        <w:lang w:val="en-US" w:eastAsia="en-US" w:bidi="ar-SA"/>
      </w:rPr>
    </w:lvl>
    <w:lvl w:ilvl="1" w:tplc="D30878E4">
      <w:numFmt w:val="bullet"/>
      <w:lvlText w:val="•"/>
      <w:lvlJc w:val="left"/>
      <w:pPr>
        <w:ind w:left="468" w:hanging="164"/>
      </w:pPr>
      <w:rPr>
        <w:rFonts w:hint="default"/>
        <w:lang w:val="en-US" w:eastAsia="en-US" w:bidi="ar-SA"/>
      </w:rPr>
    </w:lvl>
    <w:lvl w:ilvl="2" w:tplc="56A8F8C2">
      <w:numFmt w:val="bullet"/>
      <w:lvlText w:val="•"/>
      <w:lvlJc w:val="left"/>
      <w:pPr>
        <w:ind w:left="656" w:hanging="164"/>
      </w:pPr>
      <w:rPr>
        <w:rFonts w:hint="default"/>
        <w:lang w:val="en-US" w:eastAsia="en-US" w:bidi="ar-SA"/>
      </w:rPr>
    </w:lvl>
    <w:lvl w:ilvl="3" w:tplc="B6F2D3F6">
      <w:numFmt w:val="bullet"/>
      <w:lvlText w:val="•"/>
      <w:lvlJc w:val="left"/>
      <w:pPr>
        <w:ind w:left="844" w:hanging="164"/>
      </w:pPr>
      <w:rPr>
        <w:rFonts w:hint="default"/>
        <w:lang w:val="en-US" w:eastAsia="en-US" w:bidi="ar-SA"/>
      </w:rPr>
    </w:lvl>
    <w:lvl w:ilvl="4" w:tplc="24D41B40">
      <w:numFmt w:val="bullet"/>
      <w:lvlText w:val="•"/>
      <w:lvlJc w:val="left"/>
      <w:pPr>
        <w:ind w:left="1032" w:hanging="164"/>
      </w:pPr>
      <w:rPr>
        <w:rFonts w:hint="default"/>
        <w:lang w:val="en-US" w:eastAsia="en-US" w:bidi="ar-SA"/>
      </w:rPr>
    </w:lvl>
    <w:lvl w:ilvl="5" w:tplc="D702F01A">
      <w:numFmt w:val="bullet"/>
      <w:lvlText w:val="•"/>
      <w:lvlJc w:val="left"/>
      <w:pPr>
        <w:ind w:left="1221" w:hanging="164"/>
      </w:pPr>
      <w:rPr>
        <w:rFonts w:hint="default"/>
        <w:lang w:val="en-US" w:eastAsia="en-US" w:bidi="ar-SA"/>
      </w:rPr>
    </w:lvl>
    <w:lvl w:ilvl="6" w:tplc="DA8EF7C0">
      <w:numFmt w:val="bullet"/>
      <w:lvlText w:val="•"/>
      <w:lvlJc w:val="left"/>
      <w:pPr>
        <w:ind w:left="1409" w:hanging="164"/>
      </w:pPr>
      <w:rPr>
        <w:rFonts w:hint="default"/>
        <w:lang w:val="en-US" w:eastAsia="en-US" w:bidi="ar-SA"/>
      </w:rPr>
    </w:lvl>
    <w:lvl w:ilvl="7" w:tplc="0EE61456">
      <w:numFmt w:val="bullet"/>
      <w:lvlText w:val="•"/>
      <w:lvlJc w:val="left"/>
      <w:pPr>
        <w:ind w:left="1597" w:hanging="164"/>
      </w:pPr>
      <w:rPr>
        <w:rFonts w:hint="default"/>
        <w:lang w:val="en-US" w:eastAsia="en-US" w:bidi="ar-SA"/>
      </w:rPr>
    </w:lvl>
    <w:lvl w:ilvl="8" w:tplc="76BC752E">
      <w:numFmt w:val="bullet"/>
      <w:lvlText w:val="•"/>
      <w:lvlJc w:val="left"/>
      <w:pPr>
        <w:ind w:left="1785" w:hanging="164"/>
      </w:pPr>
      <w:rPr>
        <w:rFonts w:hint="default"/>
        <w:lang w:val="en-US" w:eastAsia="en-US" w:bidi="ar-SA"/>
      </w:rPr>
    </w:lvl>
  </w:abstractNum>
  <w:abstractNum w:abstractNumId="7" w15:restartNumberingAfterBreak="0">
    <w:nsid w:val="47357838"/>
    <w:multiLevelType w:val="hybridMultilevel"/>
    <w:tmpl w:val="AE1E2574"/>
    <w:lvl w:ilvl="0" w:tplc="4E604804">
      <w:numFmt w:val="bullet"/>
      <w:lvlText w:val=""/>
      <w:lvlJc w:val="left"/>
      <w:pPr>
        <w:ind w:left="271" w:hanging="164"/>
      </w:pPr>
      <w:rPr>
        <w:rFonts w:ascii="Symbol" w:eastAsia="Symbol" w:hAnsi="Symbol" w:cs="Symbol" w:hint="default"/>
        <w:b w:val="0"/>
        <w:bCs w:val="0"/>
        <w:i w:val="0"/>
        <w:iCs w:val="0"/>
        <w:spacing w:val="0"/>
        <w:w w:val="100"/>
        <w:sz w:val="22"/>
        <w:szCs w:val="22"/>
        <w:lang w:val="en-US" w:eastAsia="en-US" w:bidi="ar-SA"/>
      </w:rPr>
    </w:lvl>
    <w:lvl w:ilvl="1" w:tplc="3CC6DEE6">
      <w:numFmt w:val="bullet"/>
      <w:lvlText w:val="•"/>
      <w:lvlJc w:val="left"/>
      <w:pPr>
        <w:ind w:left="468" w:hanging="164"/>
      </w:pPr>
      <w:rPr>
        <w:rFonts w:hint="default"/>
        <w:lang w:val="en-US" w:eastAsia="en-US" w:bidi="ar-SA"/>
      </w:rPr>
    </w:lvl>
    <w:lvl w:ilvl="2" w:tplc="CC184EC4">
      <w:numFmt w:val="bullet"/>
      <w:lvlText w:val="•"/>
      <w:lvlJc w:val="left"/>
      <w:pPr>
        <w:ind w:left="656" w:hanging="164"/>
      </w:pPr>
      <w:rPr>
        <w:rFonts w:hint="default"/>
        <w:lang w:val="en-US" w:eastAsia="en-US" w:bidi="ar-SA"/>
      </w:rPr>
    </w:lvl>
    <w:lvl w:ilvl="3" w:tplc="15363C5C">
      <w:numFmt w:val="bullet"/>
      <w:lvlText w:val="•"/>
      <w:lvlJc w:val="left"/>
      <w:pPr>
        <w:ind w:left="844" w:hanging="164"/>
      </w:pPr>
      <w:rPr>
        <w:rFonts w:hint="default"/>
        <w:lang w:val="en-US" w:eastAsia="en-US" w:bidi="ar-SA"/>
      </w:rPr>
    </w:lvl>
    <w:lvl w:ilvl="4" w:tplc="DEE205D6">
      <w:numFmt w:val="bullet"/>
      <w:lvlText w:val="•"/>
      <w:lvlJc w:val="left"/>
      <w:pPr>
        <w:ind w:left="1032" w:hanging="164"/>
      </w:pPr>
      <w:rPr>
        <w:rFonts w:hint="default"/>
        <w:lang w:val="en-US" w:eastAsia="en-US" w:bidi="ar-SA"/>
      </w:rPr>
    </w:lvl>
    <w:lvl w:ilvl="5" w:tplc="2D903962">
      <w:numFmt w:val="bullet"/>
      <w:lvlText w:val="•"/>
      <w:lvlJc w:val="left"/>
      <w:pPr>
        <w:ind w:left="1221" w:hanging="164"/>
      </w:pPr>
      <w:rPr>
        <w:rFonts w:hint="default"/>
        <w:lang w:val="en-US" w:eastAsia="en-US" w:bidi="ar-SA"/>
      </w:rPr>
    </w:lvl>
    <w:lvl w:ilvl="6" w:tplc="D67614DC">
      <w:numFmt w:val="bullet"/>
      <w:lvlText w:val="•"/>
      <w:lvlJc w:val="left"/>
      <w:pPr>
        <w:ind w:left="1409" w:hanging="164"/>
      </w:pPr>
      <w:rPr>
        <w:rFonts w:hint="default"/>
        <w:lang w:val="en-US" w:eastAsia="en-US" w:bidi="ar-SA"/>
      </w:rPr>
    </w:lvl>
    <w:lvl w:ilvl="7" w:tplc="88163B30">
      <w:numFmt w:val="bullet"/>
      <w:lvlText w:val="•"/>
      <w:lvlJc w:val="left"/>
      <w:pPr>
        <w:ind w:left="1597" w:hanging="164"/>
      </w:pPr>
      <w:rPr>
        <w:rFonts w:hint="default"/>
        <w:lang w:val="en-US" w:eastAsia="en-US" w:bidi="ar-SA"/>
      </w:rPr>
    </w:lvl>
    <w:lvl w:ilvl="8" w:tplc="02DE5426">
      <w:numFmt w:val="bullet"/>
      <w:lvlText w:val="•"/>
      <w:lvlJc w:val="left"/>
      <w:pPr>
        <w:ind w:left="1785" w:hanging="164"/>
      </w:pPr>
      <w:rPr>
        <w:rFonts w:hint="default"/>
        <w:lang w:val="en-US" w:eastAsia="en-US" w:bidi="ar-SA"/>
      </w:rPr>
    </w:lvl>
  </w:abstractNum>
  <w:abstractNum w:abstractNumId="8" w15:restartNumberingAfterBreak="0">
    <w:nsid w:val="4DC54F67"/>
    <w:multiLevelType w:val="hybridMultilevel"/>
    <w:tmpl w:val="E0F6D08A"/>
    <w:lvl w:ilvl="0" w:tplc="C0AABB84">
      <w:numFmt w:val="bullet"/>
      <w:lvlText w:val=""/>
      <w:lvlJc w:val="left"/>
      <w:pPr>
        <w:ind w:left="270" w:hanging="180"/>
      </w:pPr>
      <w:rPr>
        <w:rFonts w:ascii="Symbol" w:eastAsia="Symbol" w:hAnsi="Symbol" w:cs="Symbol" w:hint="default"/>
        <w:b w:val="0"/>
        <w:bCs w:val="0"/>
        <w:i w:val="0"/>
        <w:iCs w:val="0"/>
        <w:spacing w:val="0"/>
        <w:w w:val="100"/>
        <w:sz w:val="22"/>
        <w:szCs w:val="22"/>
        <w:lang w:val="en-US" w:eastAsia="en-US" w:bidi="ar-SA"/>
      </w:rPr>
    </w:lvl>
    <w:lvl w:ilvl="1" w:tplc="600651A8">
      <w:numFmt w:val="bullet"/>
      <w:lvlText w:val="•"/>
      <w:lvlJc w:val="left"/>
      <w:pPr>
        <w:ind w:left="468" w:hanging="180"/>
      </w:pPr>
      <w:rPr>
        <w:rFonts w:hint="default"/>
        <w:lang w:val="en-US" w:eastAsia="en-US" w:bidi="ar-SA"/>
      </w:rPr>
    </w:lvl>
    <w:lvl w:ilvl="2" w:tplc="05780B3A">
      <w:numFmt w:val="bullet"/>
      <w:lvlText w:val="•"/>
      <w:lvlJc w:val="left"/>
      <w:pPr>
        <w:ind w:left="656" w:hanging="180"/>
      </w:pPr>
      <w:rPr>
        <w:rFonts w:hint="default"/>
        <w:lang w:val="en-US" w:eastAsia="en-US" w:bidi="ar-SA"/>
      </w:rPr>
    </w:lvl>
    <w:lvl w:ilvl="3" w:tplc="106ECECC">
      <w:numFmt w:val="bullet"/>
      <w:lvlText w:val="•"/>
      <w:lvlJc w:val="left"/>
      <w:pPr>
        <w:ind w:left="844" w:hanging="180"/>
      </w:pPr>
      <w:rPr>
        <w:rFonts w:hint="default"/>
        <w:lang w:val="en-US" w:eastAsia="en-US" w:bidi="ar-SA"/>
      </w:rPr>
    </w:lvl>
    <w:lvl w:ilvl="4" w:tplc="034E373A">
      <w:numFmt w:val="bullet"/>
      <w:lvlText w:val="•"/>
      <w:lvlJc w:val="left"/>
      <w:pPr>
        <w:ind w:left="1032" w:hanging="180"/>
      </w:pPr>
      <w:rPr>
        <w:rFonts w:hint="default"/>
        <w:lang w:val="en-US" w:eastAsia="en-US" w:bidi="ar-SA"/>
      </w:rPr>
    </w:lvl>
    <w:lvl w:ilvl="5" w:tplc="13029FAC">
      <w:numFmt w:val="bullet"/>
      <w:lvlText w:val="•"/>
      <w:lvlJc w:val="left"/>
      <w:pPr>
        <w:ind w:left="1221" w:hanging="180"/>
      </w:pPr>
      <w:rPr>
        <w:rFonts w:hint="default"/>
        <w:lang w:val="en-US" w:eastAsia="en-US" w:bidi="ar-SA"/>
      </w:rPr>
    </w:lvl>
    <w:lvl w:ilvl="6" w:tplc="F91AEC5A">
      <w:numFmt w:val="bullet"/>
      <w:lvlText w:val="•"/>
      <w:lvlJc w:val="left"/>
      <w:pPr>
        <w:ind w:left="1409" w:hanging="180"/>
      </w:pPr>
      <w:rPr>
        <w:rFonts w:hint="default"/>
        <w:lang w:val="en-US" w:eastAsia="en-US" w:bidi="ar-SA"/>
      </w:rPr>
    </w:lvl>
    <w:lvl w:ilvl="7" w:tplc="C1DA80A4">
      <w:numFmt w:val="bullet"/>
      <w:lvlText w:val="•"/>
      <w:lvlJc w:val="left"/>
      <w:pPr>
        <w:ind w:left="1597" w:hanging="180"/>
      </w:pPr>
      <w:rPr>
        <w:rFonts w:hint="default"/>
        <w:lang w:val="en-US" w:eastAsia="en-US" w:bidi="ar-SA"/>
      </w:rPr>
    </w:lvl>
    <w:lvl w:ilvl="8" w:tplc="799CB456">
      <w:numFmt w:val="bullet"/>
      <w:lvlText w:val="•"/>
      <w:lvlJc w:val="left"/>
      <w:pPr>
        <w:ind w:left="1785" w:hanging="180"/>
      </w:pPr>
      <w:rPr>
        <w:rFonts w:hint="default"/>
        <w:lang w:val="en-US" w:eastAsia="en-US" w:bidi="ar-SA"/>
      </w:rPr>
    </w:lvl>
  </w:abstractNum>
  <w:abstractNum w:abstractNumId="9" w15:restartNumberingAfterBreak="0">
    <w:nsid w:val="59334F65"/>
    <w:multiLevelType w:val="hybridMultilevel"/>
    <w:tmpl w:val="3FBC8CD4"/>
    <w:lvl w:ilvl="0" w:tplc="21CCF7A8">
      <w:numFmt w:val="bullet"/>
      <w:lvlText w:val=""/>
      <w:lvlJc w:val="left"/>
      <w:pPr>
        <w:ind w:left="271" w:hanging="180"/>
      </w:pPr>
      <w:rPr>
        <w:rFonts w:ascii="Symbol" w:eastAsia="Symbol" w:hAnsi="Symbol" w:cs="Symbol" w:hint="default"/>
        <w:b w:val="0"/>
        <w:bCs w:val="0"/>
        <w:i w:val="0"/>
        <w:iCs w:val="0"/>
        <w:spacing w:val="0"/>
        <w:w w:val="100"/>
        <w:sz w:val="22"/>
        <w:szCs w:val="22"/>
        <w:lang w:val="en-US" w:eastAsia="en-US" w:bidi="ar-SA"/>
      </w:rPr>
    </w:lvl>
    <w:lvl w:ilvl="1" w:tplc="A94663CA">
      <w:numFmt w:val="bullet"/>
      <w:lvlText w:val="•"/>
      <w:lvlJc w:val="left"/>
      <w:pPr>
        <w:ind w:left="468" w:hanging="180"/>
      </w:pPr>
      <w:rPr>
        <w:rFonts w:hint="default"/>
        <w:lang w:val="en-US" w:eastAsia="en-US" w:bidi="ar-SA"/>
      </w:rPr>
    </w:lvl>
    <w:lvl w:ilvl="2" w:tplc="B1409BD8">
      <w:numFmt w:val="bullet"/>
      <w:lvlText w:val="•"/>
      <w:lvlJc w:val="left"/>
      <w:pPr>
        <w:ind w:left="656" w:hanging="180"/>
      </w:pPr>
      <w:rPr>
        <w:rFonts w:hint="default"/>
        <w:lang w:val="en-US" w:eastAsia="en-US" w:bidi="ar-SA"/>
      </w:rPr>
    </w:lvl>
    <w:lvl w:ilvl="3" w:tplc="179E7D60">
      <w:numFmt w:val="bullet"/>
      <w:lvlText w:val="•"/>
      <w:lvlJc w:val="left"/>
      <w:pPr>
        <w:ind w:left="844" w:hanging="180"/>
      </w:pPr>
      <w:rPr>
        <w:rFonts w:hint="default"/>
        <w:lang w:val="en-US" w:eastAsia="en-US" w:bidi="ar-SA"/>
      </w:rPr>
    </w:lvl>
    <w:lvl w:ilvl="4" w:tplc="4E2084F2">
      <w:numFmt w:val="bullet"/>
      <w:lvlText w:val="•"/>
      <w:lvlJc w:val="left"/>
      <w:pPr>
        <w:ind w:left="1032" w:hanging="180"/>
      </w:pPr>
      <w:rPr>
        <w:rFonts w:hint="default"/>
        <w:lang w:val="en-US" w:eastAsia="en-US" w:bidi="ar-SA"/>
      </w:rPr>
    </w:lvl>
    <w:lvl w:ilvl="5" w:tplc="DCCE6568">
      <w:numFmt w:val="bullet"/>
      <w:lvlText w:val="•"/>
      <w:lvlJc w:val="left"/>
      <w:pPr>
        <w:ind w:left="1221" w:hanging="180"/>
      </w:pPr>
      <w:rPr>
        <w:rFonts w:hint="default"/>
        <w:lang w:val="en-US" w:eastAsia="en-US" w:bidi="ar-SA"/>
      </w:rPr>
    </w:lvl>
    <w:lvl w:ilvl="6" w:tplc="C1042872">
      <w:numFmt w:val="bullet"/>
      <w:lvlText w:val="•"/>
      <w:lvlJc w:val="left"/>
      <w:pPr>
        <w:ind w:left="1409" w:hanging="180"/>
      </w:pPr>
      <w:rPr>
        <w:rFonts w:hint="default"/>
        <w:lang w:val="en-US" w:eastAsia="en-US" w:bidi="ar-SA"/>
      </w:rPr>
    </w:lvl>
    <w:lvl w:ilvl="7" w:tplc="EF288520">
      <w:numFmt w:val="bullet"/>
      <w:lvlText w:val="•"/>
      <w:lvlJc w:val="left"/>
      <w:pPr>
        <w:ind w:left="1597" w:hanging="180"/>
      </w:pPr>
      <w:rPr>
        <w:rFonts w:hint="default"/>
        <w:lang w:val="en-US" w:eastAsia="en-US" w:bidi="ar-SA"/>
      </w:rPr>
    </w:lvl>
    <w:lvl w:ilvl="8" w:tplc="C35E864C">
      <w:numFmt w:val="bullet"/>
      <w:lvlText w:val="•"/>
      <w:lvlJc w:val="left"/>
      <w:pPr>
        <w:ind w:left="1785" w:hanging="180"/>
      </w:pPr>
      <w:rPr>
        <w:rFonts w:hint="default"/>
        <w:lang w:val="en-US" w:eastAsia="en-US" w:bidi="ar-SA"/>
      </w:rPr>
    </w:lvl>
  </w:abstractNum>
  <w:abstractNum w:abstractNumId="10" w15:restartNumberingAfterBreak="0">
    <w:nsid w:val="5E691AFF"/>
    <w:multiLevelType w:val="hybridMultilevel"/>
    <w:tmpl w:val="D9E266E6"/>
    <w:lvl w:ilvl="0" w:tplc="EF56457A">
      <w:numFmt w:val="bullet"/>
      <w:lvlText w:val=""/>
      <w:lvlJc w:val="left"/>
      <w:pPr>
        <w:ind w:left="271" w:hanging="180"/>
      </w:pPr>
      <w:rPr>
        <w:rFonts w:ascii="Symbol" w:eastAsia="Symbol" w:hAnsi="Symbol" w:cs="Symbol" w:hint="default"/>
        <w:b w:val="0"/>
        <w:bCs w:val="0"/>
        <w:i w:val="0"/>
        <w:iCs w:val="0"/>
        <w:spacing w:val="0"/>
        <w:w w:val="100"/>
        <w:sz w:val="22"/>
        <w:szCs w:val="22"/>
        <w:lang w:val="en-US" w:eastAsia="en-US" w:bidi="ar-SA"/>
      </w:rPr>
    </w:lvl>
    <w:lvl w:ilvl="1" w:tplc="D45C7AEC">
      <w:numFmt w:val="bullet"/>
      <w:lvlText w:val="•"/>
      <w:lvlJc w:val="left"/>
      <w:pPr>
        <w:ind w:left="468" w:hanging="180"/>
      </w:pPr>
      <w:rPr>
        <w:rFonts w:hint="default"/>
        <w:lang w:val="en-US" w:eastAsia="en-US" w:bidi="ar-SA"/>
      </w:rPr>
    </w:lvl>
    <w:lvl w:ilvl="2" w:tplc="45486DA4">
      <w:numFmt w:val="bullet"/>
      <w:lvlText w:val="•"/>
      <w:lvlJc w:val="left"/>
      <w:pPr>
        <w:ind w:left="656" w:hanging="180"/>
      </w:pPr>
      <w:rPr>
        <w:rFonts w:hint="default"/>
        <w:lang w:val="en-US" w:eastAsia="en-US" w:bidi="ar-SA"/>
      </w:rPr>
    </w:lvl>
    <w:lvl w:ilvl="3" w:tplc="C6648800">
      <w:numFmt w:val="bullet"/>
      <w:lvlText w:val="•"/>
      <w:lvlJc w:val="left"/>
      <w:pPr>
        <w:ind w:left="844" w:hanging="180"/>
      </w:pPr>
      <w:rPr>
        <w:rFonts w:hint="default"/>
        <w:lang w:val="en-US" w:eastAsia="en-US" w:bidi="ar-SA"/>
      </w:rPr>
    </w:lvl>
    <w:lvl w:ilvl="4" w:tplc="09DED646">
      <w:numFmt w:val="bullet"/>
      <w:lvlText w:val="•"/>
      <w:lvlJc w:val="left"/>
      <w:pPr>
        <w:ind w:left="1032" w:hanging="180"/>
      </w:pPr>
      <w:rPr>
        <w:rFonts w:hint="default"/>
        <w:lang w:val="en-US" w:eastAsia="en-US" w:bidi="ar-SA"/>
      </w:rPr>
    </w:lvl>
    <w:lvl w:ilvl="5" w:tplc="E2D0E6AC">
      <w:numFmt w:val="bullet"/>
      <w:lvlText w:val="•"/>
      <w:lvlJc w:val="left"/>
      <w:pPr>
        <w:ind w:left="1221" w:hanging="180"/>
      </w:pPr>
      <w:rPr>
        <w:rFonts w:hint="default"/>
        <w:lang w:val="en-US" w:eastAsia="en-US" w:bidi="ar-SA"/>
      </w:rPr>
    </w:lvl>
    <w:lvl w:ilvl="6" w:tplc="12AA6770">
      <w:numFmt w:val="bullet"/>
      <w:lvlText w:val="•"/>
      <w:lvlJc w:val="left"/>
      <w:pPr>
        <w:ind w:left="1409" w:hanging="180"/>
      </w:pPr>
      <w:rPr>
        <w:rFonts w:hint="default"/>
        <w:lang w:val="en-US" w:eastAsia="en-US" w:bidi="ar-SA"/>
      </w:rPr>
    </w:lvl>
    <w:lvl w:ilvl="7" w:tplc="9F9808E0">
      <w:numFmt w:val="bullet"/>
      <w:lvlText w:val="•"/>
      <w:lvlJc w:val="left"/>
      <w:pPr>
        <w:ind w:left="1597" w:hanging="180"/>
      </w:pPr>
      <w:rPr>
        <w:rFonts w:hint="default"/>
        <w:lang w:val="en-US" w:eastAsia="en-US" w:bidi="ar-SA"/>
      </w:rPr>
    </w:lvl>
    <w:lvl w:ilvl="8" w:tplc="E35286F6">
      <w:numFmt w:val="bullet"/>
      <w:lvlText w:val="•"/>
      <w:lvlJc w:val="left"/>
      <w:pPr>
        <w:ind w:left="1785" w:hanging="180"/>
      </w:pPr>
      <w:rPr>
        <w:rFonts w:hint="default"/>
        <w:lang w:val="en-US" w:eastAsia="en-US" w:bidi="ar-SA"/>
      </w:rPr>
    </w:lvl>
  </w:abstractNum>
  <w:abstractNum w:abstractNumId="11" w15:restartNumberingAfterBreak="0">
    <w:nsid w:val="60806AA3"/>
    <w:multiLevelType w:val="hybridMultilevel"/>
    <w:tmpl w:val="652473BA"/>
    <w:lvl w:ilvl="0" w:tplc="18664CB6">
      <w:numFmt w:val="bullet"/>
      <w:lvlText w:val=""/>
      <w:lvlJc w:val="left"/>
      <w:pPr>
        <w:ind w:left="271" w:hanging="180"/>
      </w:pPr>
      <w:rPr>
        <w:rFonts w:ascii="Symbol" w:eastAsia="Symbol" w:hAnsi="Symbol" w:cs="Symbol" w:hint="default"/>
        <w:b w:val="0"/>
        <w:bCs w:val="0"/>
        <w:i w:val="0"/>
        <w:iCs w:val="0"/>
        <w:spacing w:val="0"/>
        <w:w w:val="100"/>
        <w:sz w:val="22"/>
        <w:szCs w:val="22"/>
        <w:lang w:val="en-US" w:eastAsia="en-US" w:bidi="ar-SA"/>
      </w:rPr>
    </w:lvl>
    <w:lvl w:ilvl="1" w:tplc="400431CE">
      <w:numFmt w:val="bullet"/>
      <w:lvlText w:val="•"/>
      <w:lvlJc w:val="left"/>
      <w:pPr>
        <w:ind w:left="468" w:hanging="180"/>
      </w:pPr>
      <w:rPr>
        <w:rFonts w:hint="default"/>
        <w:lang w:val="en-US" w:eastAsia="en-US" w:bidi="ar-SA"/>
      </w:rPr>
    </w:lvl>
    <w:lvl w:ilvl="2" w:tplc="2E70E4FE">
      <w:numFmt w:val="bullet"/>
      <w:lvlText w:val="•"/>
      <w:lvlJc w:val="left"/>
      <w:pPr>
        <w:ind w:left="656" w:hanging="180"/>
      </w:pPr>
      <w:rPr>
        <w:rFonts w:hint="default"/>
        <w:lang w:val="en-US" w:eastAsia="en-US" w:bidi="ar-SA"/>
      </w:rPr>
    </w:lvl>
    <w:lvl w:ilvl="3" w:tplc="9D58E418">
      <w:numFmt w:val="bullet"/>
      <w:lvlText w:val="•"/>
      <w:lvlJc w:val="left"/>
      <w:pPr>
        <w:ind w:left="844" w:hanging="180"/>
      </w:pPr>
      <w:rPr>
        <w:rFonts w:hint="default"/>
        <w:lang w:val="en-US" w:eastAsia="en-US" w:bidi="ar-SA"/>
      </w:rPr>
    </w:lvl>
    <w:lvl w:ilvl="4" w:tplc="043CE07A">
      <w:numFmt w:val="bullet"/>
      <w:lvlText w:val="•"/>
      <w:lvlJc w:val="left"/>
      <w:pPr>
        <w:ind w:left="1032" w:hanging="180"/>
      </w:pPr>
      <w:rPr>
        <w:rFonts w:hint="default"/>
        <w:lang w:val="en-US" w:eastAsia="en-US" w:bidi="ar-SA"/>
      </w:rPr>
    </w:lvl>
    <w:lvl w:ilvl="5" w:tplc="53CC2DAE">
      <w:numFmt w:val="bullet"/>
      <w:lvlText w:val="•"/>
      <w:lvlJc w:val="left"/>
      <w:pPr>
        <w:ind w:left="1221" w:hanging="180"/>
      </w:pPr>
      <w:rPr>
        <w:rFonts w:hint="default"/>
        <w:lang w:val="en-US" w:eastAsia="en-US" w:bidi="ar-SA"/>
      </w:rPr>
    </w:lvl>
    <w:lvl w:ilvl="6" w:tplc="F45293DA">
      <w:numFmt w:val="bullet"/>
      <w:lvlText w:val="•"/>
      <w:lvlJc w:val="left"/>
      <w:pPr>
        <w:ind w:left="1409" w:hanging="180"/>
      </w:pPr>
      <w:rPr>
        <w:rFonts w:hint="default"/>
        <w:lang w:val="en-US" w:eastAsia="en-US" w:bidi="ar-SA"/>
      </w:rPr>
    </w:lvl>
    <w:lvl w:ilvl="7" w:tplc="7DB86588">
      <w:numFmt w:val="bullet"/>
      <w:lvlText w:val="•"/>
      <w:lvlJc w:val="left"/>
      <w:pPr>
        <w:ind w:left="1597" w:hanging="180"/>
      </w:pPr>
      <w:rPr>
        <w:rFonts w:hint="default"/>
        <w:lang w:val="en-US" w:eastAsia="en-US" w:bidi="ar-SA"/>
      </w:rPr>
    </w:lvl>
    <w:lvl w:ilvl="8" w:tplc="9C9CBD6C">
      <w:numFmt w:val="bullet"/>
      <w:lvlText w:val="•"/>
      <w:lvlJc w:val="left"/>
      <w:pPr>
        <w:ind w:left="1785" w:hanging="180"/>
      </w:pPr>
      <w:rPr>
        <w:rFonts w:hint="default"/>
        <w:lang w:val="en-US" w:eastAsia="en-US" w:bidi="ar-SA"/>
      </w:rPr>
    </w:lvl>
  </w:abstractNum>
  <w:abstractNum w:abstractNumId="12" w15:restartNumberingAfterBreak="0">
    <w:nsid w:val="60D750A5"/>
    <w:multiLevelType w:val="hybridMultilevel"/>
    <w:tmpl w:val="0138074C"/>
    <w:lvl w:ilvl="0" w:tplc="6F1289EE">
      <w:numFmt w:val="bullet"/>
      <w:lvlText w:val=""/>
      <w:lvlJc w:val="left"/>
      <w:pPr>
        <w:ind w:left="271" w:hanging="180"/>
      </w:pPr>
      <w:rPr>
        <w:rFonts w:ascii="Symbol" w:eastAsia="Symbol" w:hAnsi="Symbol" w:cs="Symbol" w:hint="default"/>
        <w:b w:val="0"/>
        <w:bCs w:val="0"/>
        <w:i w:val="0"/>
        <w:iCs w:val="0"/>
        <w:spacing w:val="0"/>
        <w:w w:val="100"/>
        <w:sz w:val="22"/>
        <w:szCs w:val="22"/>
        <w:lang w:val="en-US" w:eastAsia="en-US" w:bidi="ar-SA"/>
      </w:rPr>
    </w:lvl>
    <w:lvl w:ilvl="1" w:tplc="FBB869C0">
      <w:numFmt w:val="bullet"/>
      <w:lvlText w:val="•"/>
      <w:lvlJc w:val="left"/>
      <w:pPr>
        <w:ind w:left="468" w:hanging="180"/>
      </w:pPr>
      <w:rPr>
        <w:rFonts w:hint="default"/>
        <w:lang w:val="en-US" w:eastAsia="en-US" w:bidi="ar-SA"/>
      </w:rPr>
    </w:lvl>
    <w:lvl w:ilvl="2" w:tplc="6F965B44">
      <w:numFmt w:val="bullet"/>
      <w:lvlText w:val="•"/>
      <w:lvlJc w:val="left"/>
      <w:pPr>
        <w:ind w:left="656" w:hanging="180"/>
      </w:pPr>
      <w:rPr>
        <w:rFonts w:hint="default"/>
        <w:lang w:val="en-US" w:eastAsia="en-US" w:bidi="ar-SA"/>
      </w:rPr>
    </w:lvl>
    <w:lvl w:ilvl="3" w:tplc="C71AC978">
      <w:numFmt w:val="bullet"/>
      <w:lvlText w:val="•"/>
      <w:lvlJc w:val="left"/>
      <w:pPr>
        <w:ind w:left="844" w:hanging="180"/>
      </w:pPr>
      <w:rPr>
        <w:rFonts w:hint="default"/>
        <w:lang w:val="en-US" w:eastAsia="en-US" w:bidi="ar-SA"/>
      </w:rPr>
    </w:lvl>
    <w:lvl w:ilvl="4" w:tplc="A46AF6C8">
      <w:numFmt w:val="bullet"/>
      <w:lvlText w:val="•"/>
      <w:lvlJc w:val="left"/>
      <w:pPr>
        <w:ind w:left="1032" w:hanging="180"/>
      </w:pPr>
      <w:rPr>
        <w:rFonts w:hint="default"/>
        <w:lang w:val="en-US" w:eastAsia="en-US" w:bidi="ar-SA"/>
      </w:rPr>
    </w:lvl>
    <w:lvl w:ilvl="5" w:tplc="04E64314">
      <w:numFmt w:val="bullet"/>
      <w:lvlText w:val="•"/>
      <w:lvlJc w:val="left"/>
      <w:pPr>
        <w:ind w:left="1221" w:hanging="180"/>
      </w:pPr>
      <w:rPr>
        <w:rFonts w:hint="default"/>
        <w:lang w:val="en-US" w:eastAsia="en-US" w:bidi="ar-SA"/>
      </w:rPr>
    </w:lvl>
    <w:lvl w:ilvl="6" w:tplc="C64E3472">
      <w:numFmt w:val="bullet"/>
      <w:lvlText w:val="•"/>
      <w:lvlJc w:val="left"/>
      <w:pPr>
        <w:ind w:left="1409" w:hanging="180"/>
      </w:pPr>
      <w:rPr>
        <w:rFonts w:hint="default"/>
        <w:lang w:val="en-US" w:eastAsia="en-US" w:bidi="ar-SA"/>
      </w:rPr>
    </w:lvl>
    <w:lvl w:ilvl="7" w:tplc="775EEFF6">
      <w:numFmt w:val="bullet"/>
      <w:lvlText w:val="•"/>
      <w:lvlJc w:val="left"/>
      <w:pPr>
        <w:ind w:left="1597" w:hanging="180"/>
      </w:pPr>
      <w:rPr>
        <w:rFonts w:hint="default"/>
        <w:lang w:val="en-US" w:eastAsia="en-US" w:bidi="ar-SA"/>
      </w:rPr>
    </w:lvl>
    <w:lvl w:ilvl="8" w:tplc="5BB6F1A4">
      <w:numFmt w:val="bullet"/>
      <w:lvlText w:val="•"/>
      <w:lvlJc w:val="left"/>
      <w:pPr>
        <w:ind w:left="1785" w:hanging="180"/>
      </w:pPr>
      <w:rPr>
        <w:rFonts w:hint="default"/>
        <w:lang w:val="en-US" w:eastAsia="en-US" w:bidi="ar-SA"/>
      </w:rPr>
    </w:lvl>
  </w:abstractNum>
  <w:num w:numId="1" w16cid:durableId="1488087714">
    <w:abstractNumId w:val="2"/>
  </w:num>
  <w:num w:numId="2" w16cid:durableId="1755785749">
    <w:abstractNumId w:val="7"/>
  </w:num>
  <w:num w:numId="3" w16cid:durableId="1083992470">
    <w:abstractNumId w:val="0"/>
  </w:num>
  <w:num w:numId="4" w16cid:durableId="723262189">
    <w:abstractNumId w:val="6"/>
  </w:num>
  <w:num w:numId="5" w16cid:durableId="2083789827">
    <w:abstractNumId w:val="11"/>
  </w:num>
  <w:num w:numId="6" w16cid:durableId="505096925">
    <w:abstractNumId w:val="9"/>
  </w:num>
  <w:num w:numId="7" w16cid:durableId="118961823">
    <w:abstractNumId w:val="8"/>
  </w:num>
  <w:num w:numId="8" w16cid:durableId="1085608069">
    <w:abstractNumId w:val="3"/>
  </w:num>
  <w:num w:numId="9" w16cid:durableId="1347705314">
    <w:abstractNumId w:val="5"/>
  </w:num>
  <w:num w:numId="10" w16cid:durableId="345449872">
    <w:abstractNumId w:val="10"/>
  </w:num>
  <w:num w:numId="11" w16cid:durableId="378166402">
    <w:abstractNumId w:val="12"/>
  </w:num>
  <w:num w:numId="12" w16cid:durableId="743995689">
    <w:abstractNumId w:val="4"/>
  </w:num>
  <w:num w:numId="13" w16cid:durableId="365377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0F"/>
    <w:rsid w:val="001063C3"/>
    <w:rsid w:val="003415E1"/>
    <w:rsid w:val="00362138"/>
    <w:rsid w:val="004C37BF"/>
    <w:rsid w:val="005156B4"/>
    <w:rsid w:val="00536491"/>
    <w:rsid w:val="009A32CD"/>
    <w:rsid w:val="00A90E48"/>
    <w:rsid w:val="00AE560F"/>
    <w:rsid w:val="00B845A9"/>
    <w:rsid w:val="00E17455"/>
    <w:rsid w:val="00FC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04F0"/>
  <w15:docId w15:val="{46F8ABD5-C58C-4864-8114-D51AF422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72" w:right="769"/>
      <w:jc w:val="center"/>
    </w:pPr>
  </w:style>
  <w:style w:type="paragraph" w:styleId="Title">
    <w:name w:val="Title"/>
    <w:basedOn w:val="Normal"/>
    <w:uiPriority w:val="10"/>
    <w:qFormat/>
    <w:pPr>
      <w:spacing w:before="19" w:line="341" w:lineRule="exact"/>
      <w:ind w:left="772" w:right="773"/>
      <w:jc w:val="center"/>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Olson, Stephanie M</dc:creator>
  <cp:lastModifiedBy>Stephen Masyada</cp:lastModifiedBy>
  <cp:revision>2</cp:revision>
  <dcterms:created xsi:type="dcterms:W3CDTF">2025-05-19T18:53:00Z</dcterms:created>
  <dcterms:modified xsi:type="dcterms:W3CDTF">2025-05-19T18:53:00Z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Acrobat PDFMaker 15 for Word</vt:lpwstr>
  </property>
  <property fmtid="{D5CDD505-2E9C-101B-9397-08002B2CF9AE}" pid="4" name="LastSaved">
    <vt:filetime>2025-05-19T00:00:00Z</vt:filetime>
  </property>
  <property fmtid="{D5CDD505-2E9C-101B-9397-08002B2CF9AE}" pid="5" name="Producer">
    <vt:lpwstr>Adobe PDF Library 15.0</vt:lpwstr>
  </property>
  <property fmtid="{D5CDD505-2E9C-101B-9397-08002B2CF9AE}" pid="6" name="SourceModified">
    <vt:lpwstr>D:20190213144327</vt:lpwstr>
  </property>
</Properties>
</file>